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D230" w14:textId="7171C0F8" w:rsidR="001E1704" w:rsidRDefault="00FD3C34" w:rsidP="007D1C08">
      <w:pPr>
        <w:spacing w:after="0"/>
        <w:jc w:val="right"/>
        <w:rPr>
          <w:rFonts w:ascii="Arial" w:hAnsi="Arial" w:cs="Arial"/>
          <w:color w:val="0082C2"/>
          <w:sz w:val="48"/>
          <w:szCs w:val="48"/>
        </w:rPr>
      </w:pPr>
      <w:r>
        <w:rPr>
          <w:noProof/>
        </w:rPr>
        <w:pict w14:anchorId="2C6EA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177.95pt;height:55.8pt;z-index:251659264;mso-position-horizontal:absolute;mso-position-horizontal-relative:text;mso-position-vertical:absolute;mso-position-vertical-relative:text">
            <v:imagedata r:id="rId7" o:title="6722 FPHA Tannahill Centre logo Full Colour (NS)"/>
          </v:shape>
        </w:pict>
      </w:r>
      <w:r w:rsidR="000A1707">
        <w:rPr>
          <w:rFonts w:ascii="Arial" w:hAnsi="Arial" w:cs="Arial"/>
          <w:color w:val="0082C2"/>
          <w:sz w:val="48"/>
          <w:szCs w:val="48"/>
        </w:rPr>
        <w:t>Senior</w:t>
      </w:r>
      <w:r w:rsidR="001E1704">
        <w:rPr>
          <w:rFonts w:ascii="Arial" w:hAnsi="Arial" w:cs="Arial"/>
          <w:color w:val="0082C2"/>
          <w:sz w:val="48"/>
          <w:szCs w:val="48"/>
        </w:rPr>
        <w:t>Youth</w:t>
      </w:r>
      <w:r w:rsidR="001051AF">
        <w:rPr>
          <w:rFonts w:ascii="Arial" w:hAnsi="Arial" w:cs="Arial"/>
          <w:color w:val="0082C2"/>
          <w:sz w:val="48"/>
          <w:szCs w:val="48"/>
        </w:rPr>
        <w:t xml:space="preserve"> Developmen</w:t>
      </w:r>
      <w:r w:rsidR="001E1704">
        <w:rPr>
          <w:rFonts w:ascii="Arial" w:hAnsi="Arial" w:cs="Arial"/>
          <w:color w:val="0082C2"/>
          <w:sz w:val="48"/>
          <w:szCs w:val="48"/>
        </w:rPr>
        <w:t xml:space="preserve">t </w:t>
      </w:r>
    </w:p>
    <w:p w14:paraId="157F4CAA" w14:textId="77777777" w:rsidR="00464E1E" w:rsidRPr="007D1C08" w:rsidRDefault="001051AF" w:rsidP="007D1C08">
      <w:pPr>
        <w:spacing w:after="0"/>
        <w:jc w:val="right"/>
        <w:rPr>
          <w:rFonts w:ascii="Arial" w:hAnsi="Arial" w:cs="Arial"/>
          <w:color w:val="0082C2"/>
          <w:sz w:val="48"/>
          <w:szCs w:val="48"/>
        </w:rPr>
      </w:pPr>
      <w:r>
        <w:rPr>
          <w:rFonts w:ascii="Arial" w:hAnsi="Arial" w:cs="Arial"/>
          <w:color w:val="0082C2"/>
          <w:sz w:val="48"/>
          <w:szCs w:val="48"/>
        </w:rPr>
        <w:t xml:space="preserve">Worker – </w:t>
      </w:r>
      <w:r w:rsidR="00464E1E" w:rsidRPr="007D1C08">
        <w:rPr>
          <w:rFonts w:ascii="Arial" w:hAnsi="Arial" w:cs="Arial"/>
          <w:color w:val="0082C2"/>
          <w:sz w:val="48"/>
          <w:szCs w:val="48"/>
        </w:rPr>
        <w:t>Job Description</w:t>
      </w:r>
    </w:p>
    <w:p w14:paraId="4FACC556" w14:textId="77777777" w:rsidR="00464E1E" w:rsidRDefault="00464E1E" w:rsidP="00464E1E">
      <w:pPr>
        <w:spacing w:after="0"/>
        <w:rPr>
          <w:rFonts w:ascii="Arial" w:hAnsi="Arial" w:cs="Arial"/>
          <w:sz w:val="24"/>
          <w:szCs w:val="24"/>
        </w:rPr>
      </w:pPr>
    </w:p>
    <w:p w14:paraId="321B5B32" w14:textId="77777777" w:rsidR="005D0095" w:rsidRDefault="005D0095" w:rsidP="00464E1E">
      <w:pPr>
        <w:spacing w:after="0"/>
        <w:rPr>
          <w:rFonts w:ascii="Arial" w:hAnsi="Arial" w:cs="Arial"/>
          <w:sz w:val="24"/>
          <w:szCs w:val="24"/>
        </w:rPr>
      </w:pPr>
    </w:p>
    <w:p w14:paraId="5E8656AB" w14:textId="77777777" w:rsidR="00464E1E" w:rsidRPr="007D1C08" w:rsidRDefault="007D1C08" w:rsidP="00464E1E">
      <w:pPr>
        <w:spacing w:after="0"/>
        <w:rPr>
          <w:rFonts w:ascii="Arial" w:hAnsi="Arial" w:cs="Arial"/>
          <w:color w:val="0082C2"/>
          <w:sz w:val="32"/>
          <w:szCs w:val="32"/>
        </w:rPr>
      </w:pPr>
      <w:r w:rsidRPr="007D1C08">
        <w:rPr>
          <w:rFonts w:ascii="Arial" w:hAnsi="Arial" w:cs="Arial"/>
          <w:color w:val="0082C2"/>
          <w:sz w:val="32"/>
          <w:szCs w:val="32"/>
        </w:rPr>
        <w:t>Job Details</w:t>
      </w:r>
    </w:p>
    <w:p w14:paraId="62B7BF3A" w14:textId="77777777" w:rsidR="00464E1E" w:rsidRDefault="00464E1E" w:rsidP="00464E1E">
      <w:pPr>
        <w:spacing w:after="0"/>
        <w:rPr>
          <w:rFonts w:ascii="Arial" w:hAnsi="Arial" w:cs="Arial"/>
          <w:sz w:val="24"/>
          <w:szCs w:val="24"/>
        </w:rPr>
      </w:pPr>
    </w:p>
    <w:tbl>
      <w:tblPr>
        <w:tblStyle w:val="TableGrid"/>
        <w:tblW w:w="0" w:type="auto"/>
        <w:tblBorders>
          <w:top w:val="single" w:sz="4" w:space="0" w:color="0082C2"/>
          <w:left w:val="single" w:sz="4" w:space="0" w:color="0082C2"/>
          <w:bottom w:val="single" w:sz="4" w:space="0" w:color="0082C2"/>
          <w:right w:val="single" w:sz="4" w:space="0" w:color="0082C2"/>
          <w:insideH w:val="none" w:sz="0" w:space="0" w:color="auto"/>
          <w:insideV w:val="none" w:sz="0" w:space="0" w:color="auto"/>
        </w:tblBorders>
        <w:tblLook w:val="04A0" w:firstRow="1" w:lastRow="0" w:firstColumn="1" w:lastColumn="0" w:noHBand="0" w:noVBand="1"/>
      </w:tblPr>
      <w:tblGrid>
        <w:gridCol w:w="2122"/>
        <w:gridCol w:w="6894"/>
      </w:tblGrid>
      <w:tr w:rsidR="00464E1E" w14:paraId="33286713" w14:textId="77777777" w:rsidTr="007D1C08">
        <w:tc>
          <w:tcPr>
            <w:tcW w:w="2122" w:type="dxa"/>
            <w:tcMar>
              <w:top w:w="108" w:type="dxa"/>
              <w:bottom w:w="108" w:type="dxa"/>
            </w:tcMar>
          </w:tcPr>
          <w:p w14:paraId="5F1AED23" w14:textId="77777777" w:rsidR="00464E1E" w:rsidRDefault="00464E1E" w:rsidP="00464E1E">
            <w:pPr>
              <w:rPr>
                <w:rFonts w:ascii="Arial" w:hAnsi="Arial" w:cs="Arial"/>
                <w:b/>
                <w:sz w:val="24"/>
                <w:szCs w:val="24"/>
              </w:rPr>
            </w:pPr>
            <w:r w:rsidRPr="00D1690F">
              <w:rPr>
                <w:rFonts w:ascii="Arial" w:hAnsi="Arial" w:cs="Arial"/>
                <w:b/>
                <w:sz w:val="24"/>
                <w:szCs w:val="24"/>
              </w:rPr>
              <w:t>Job Title:</w:t>
            </w:r>
          </w:p>
          <w:p w14:paraId="00F19FCC" w14:textId="77777777" w:rsidR="0099131F" w:rsidRDefault="0099131F" w:rsidP="00464E1E">
            <w:pPr>
              <w:rPr>
                <w:rFonts w:ascii="Arial" w:hAnsi="Arial" w:cs="Arial"/>
                <w:b/>
                <w:sz w:val="24"/>
                <w:szCs w:val="24"/>
              </w:rPr>
            </w:pPr>
          </w:p>
          <w:p w14:paraId="3E2FFD7F" w14:textId="3B92C53C" w:rsidR="0099131F" w:rsidRPr="00D1690F" w:rsidRDefault="0099131F" w:rsidP="00464E1E">
            <w:pPr>
              <w:rPr>
                <w:rFonts w:ascii="Arial" w:hAnsi="Arial" w:cs="Arial"/>
                <w:b/>
                <w:sz w:val="24"/>
                <w:szCs w:val="24"/>
              </w:rPr>
            </w:pPr>
            <w:r>
              <w:rPr>
                <w:rFonts w:ascii="Arial" w:hAnsi="Arial" w:cs="Arial"/>
                <w:b/>
                <w:sz w:val="24"/>
                <w:szCs w:val="24"/>
              </w:rPr>
              <w:t>Salary</w:t>
            </w:r>
          </w:p>
        </w:tc>
        <w:tc>
          <w:tcPr>
            <w:tcW w:w="6894" w:type="dxa"/>
            <w:tcMar>
              <w:top w:w="108" w:type="dxa"/>
              <w:bottom w:w="108" w:type="dxa"/>
            </w:tcMar>
          </w:tcPr>
          <w:p w14:paraId="26DEF62D" w14:textId="77777777" w:rsidR="00464E1E" w:rsidRDefault="001E1704" w:rsidP="00464E1E">
            <w:pPr>
              <w:rPr>
                <w:rFonts w:ascii="Arial" w:hAnsi="Arial" w:cs="Arial"/>
                <w:sz w:val="24"/>
                <w:szCs w:val="24"/>
              </w:rPr>
            </w:pPr>
            <w:r>
              <w:rPr>
                <w:rFonts w:ascii="Arial" w:hAnsi="Arial" w:cs="Arial"/>
                <w:sz w:val="24"/>
                <w:szCs w:val="24"/>
              </w:rPr>
              <w:t>Youth Development</w:t>
            </w:r>
            <w:r w:rsidR="00552DEB">
              <w:rPr>
                <w:rFonts w:ascii="Arial" w:hAnsi="Arial" w:cs="Arial"/>
                <w:sz w:val="24"/>
                <w:szCs w:val="24"/>
              </w:rPr>
              <w:t xml:space="preserve"> </w:t>
            </w:r>
            <w:r w:rsidR="009344EF">
              <w:rPr>
                <w:rFonts w:ascii="Arial" w:hAnsi="Arial" w:cs="Arial"/>
                <w:sz w:val="24"/>
                <w:szCs w:val="24"/>
              </w:rPr>
              <w:t>Officer</w:t>
            </w:r>
          </w:p>
          <w:p w14:paraId="03BA4943" w14:textId="77777777" w:rsidR="0099131F" w:rsidRDefault="0099131F" w:rsidP="00464E1E">
            <w:pPr>
              <w:rPr>
                <w:rFonts w:ascii="Arial" w:hAnsi="Arial" w:cs="Arial"/>
                <w:sz w:val="24"/>
                <w:szCs w:val="24"/>
              </w:rPr>
            </w:pPr>
          </w:p>
          <w:p w14:paraId="521CBA6A" w14:textId="26878B5A" w:rsidR="0099131F" w:rsidRDefault="0099131F" w:rsidP="00464E1E">
            <w:pPr>
              <w:rPr>
                <w:rFonts w:ascii="Arial" w:hAnsi="Arial" w:cs="Arial"/>
                <w:sz w:val="24"/>
                <w:szCs w:val="24"/>
              </w:rPr>
            </w:pPr>
            <w:r>
              <w:rPr>
                <w:rFonts w:ascii="Arial" w:hAnsi="Arial" w:cs="Arial"/>
                <w:sz w:val="24"/>
                <w:szCs w:val="24"/>
              </w:rPr>
              <w:t>£32,622</w:t>
            </w:r>
          </w:p>
        </w:tc>
      </w:tr>
      <w:tr w:rsidR="00464E1E" w14:paraId="52E6AE40" w14:textId="77777777" w:rsidTr="007D1C08">
        <w:tc>
          <w:tcPr>
            <w:tcW w:w="2122" w:type="dxa"/>
            <w:tcMar>
              <w:top w:w="108" w:type="dxa"/>
              <w:bottom w:w="108" w:type="dxa"/>
            </w:tcMar>
          </w:tcPr>
          <w:p w14:paraId="30071354" w14:textId="77777777" w:rsidR="00464E1E" w:rsidRPr="00D1690F" w:rsidRDefault="00464E1E" w:rsidP="00464E1E">
            <w:pPr>
              <w:rPr>
                <w:rFonts w:ascii="Arial" w:hAnsi="Arial" w:cs="Arial"/>
                <w:b/>
                <w:sz w:val="24"/>
                <w:szCs w:val="24"/>
              </w:rPr>
            </w:pPr>
            <w:r w:rsidRPr="00D1690F">
              <w:rPr>
                <w:rFonts w:ascii="Arial" w:hAnsi="Arial" w:cs="Arial"/>
                <w:b/>
                <w:sz w:val="24"/>
                <w:szCs w:val="24"/>
              </w:rPr>
              <w:t>Hours of Work:</w:t>
            </w:r>
          </w:p>
        </w:tc>
        <w:tc>
          <w:tcPr>
            <w:tcW w:w="6894" w:type="dxa"/>
            <w:tcMar>
              <w:top w:w="108" w:type="dxa"/>
              <w:bottom w:w="108" w:type="dxa"/>
            </w:tcMar>
          </w:tcPr>
          <w:p w14:paraId="1A7D45AD" w14:textId="6179C9AB" w:rsidR="00464E1E" w:rsidRDefault="00552DEB" w:rsidP="00464E1E">
            <w:pPr>
              <w:rPr>
                <w:rFonts w:ascii="Arial" w:hAnsi="Arial" w:cs="Arial"/>
                <w:sz w:val="24"/>
                <w:szCs w:val="24"/>
              </w:rPr>
            </w:pPr>
            <w:r>
              <w:rPr>
                <w:rFonts w:ascii="Arial" w:hAnsi="Arial" w:cs="Arial"/>
                <w:sz w:val="24"/>
                <w:szCs w:val="24"/>
              </w:rPr>
              <w:t>35</w:t>
            </w:r>
            <w:r w:rsidR="00464E1E">
              <w:rPr>
                <w:rFonts w:ascii="Arial" w:hAnsi="Arial" w:cs="Arial"/>
                <w:sz w:val="24"/>
                <w:szCs w:val="24"/>
              </w:rPr>
              <w:t xml:space="preserve"> hours per </w:t>
            </w:r>
            <w:proofErr w:type="gramStart"/>
            <w:r w:rsidR="00464E1E">
              <w:rPr>
                <w:rFonts w:ascii="Arial" w:hAnsi="Arial" w:cs="Arial"/>
                <w:sz w:val="24"/>
                <w:szCs w:val="24"/>
              </w:rPr>
              <w:t>wee</w:t>
            </w:r>
            <w:r w:rsidR="0076652E">
              <w:rPr>
                <w:rFonts w:ascii="Arial" w:hAnsi="Arial" w:cs="Arial"/>
                <w:sz w:val="24"/>
                <w:szCs w:val="24"/>
              </w:rPr>
              <w:t>k(</w:t>
            </w:r>
            <w:proofErr w:type="gramEnd"/>
            <w:r w:rsidR="0076652E">
              <w:rPr>
                <w:rFonts w:ascii="Arial" w:hAnsi="Arial" w:cs="Arial"/>
                <w:sz w:val="24"/>
                <w:szCs w:val="24"/>
              </w:rPr>
              <w:t>willing to be flexible for the right person)</w:t>
            </w:r>
          </w:p>
        </w:tc>
      </w:tr>
      <w:tr w:rsidR="00464E1E" w14:paraId="3367B1E9" w14:textId="77777777" w:rsidTr="007D1C08">
        <w:tc>
          <w:tcPr>
            <w:tcW w:w="2122" w:type="dxa"/>
            <w:tcMar>
              <w:top w:w="108" w:type="dxa"/>
              <w:bottom w:w="108" w:type="dxa"/>
            </w:tcMar>
          </w:tcPr>
          <w:p w14:paraId="76B7B420" w14:textId="77777777" w:rsidR="00464E1E" w:rsidRPr="00D1690F" w:rsidRDefault="00464E1E" w:rsidP="00464E1E">
            <w:pPr>
              <w:rPr>
                <w:rFonts w:ascii="Arial" w:hAnsi="Arial" w:cs="Arial"/>
                <w:b/>
                <w:sz w:val="24"/>
                <w:szCs w:val="24"/>
              </w:rPr>
            </w:pPr>
            <w:r w:rsidRPr="00D1690F">
              <w:rPr>
                <w:rFonts w:ascii="Arial" w:hAnsi="Arial" w:cs="Arial"/>
                <w:b/>
                <w:sz w:val="24"/>
                <w:szCs w:val="24"/>
              </w:rPr>
              <w:t>Contract:</w:t>
            </w:r>
          </w:p>
        </w:tc>
        <w:tc>
          <w:tcPr>
            <w:tcW w:w="6894" w:type="dxa"/>
            <w:tcMar>
              <w:top w:w="108" w:type="dxa"/>
              <w:bottom w:w="108" w:type="dxa"/>
            </w:tcMar>
          </w:tcPr>
          <w:p w14:paraId="00861887" w14:textId="24526FEA" w:rsidR="00464E1E" w:rsidRDefault="007467E5" w:rsidP="001A2AF4">
            <w:pPr>
              <w:rPr>
                <w:rFonts w:ascii="Arial" w:hAnsi="Arial" w:cs="Arial"/>
                <w:sz w:val="24"/>
                <w:szCs w:val="24"/>
              </w:rPr>
            </w:pPr>
            <w:r>
              <w:rPr>
                <w:rFonts w:ascii="Arial" w:hAnsi="Arial" w:cs="Arial"/>
                <w:sz w:val="24"/>
                <w:szCs w:val="24"/>
              </w:rPr>
              <w:t xml:space="preserve">Funded till </w:t>
            </w:r>
            <w:r w:rsidR="0076652E">
              <w:rPr>
                <w:rFonts w:ascii="Arial" w:hAnsi="Arial" w:cs="Arial"/>
                <w:sz w:val="24"/>
                <w:szCs w:val="24"/>
              </w:rPr>
              <w:t>Dec</w:t>
            </w:r>
            <w:r w:rsidR="00552DEB">
              <w:rPr>
                <w:rFonts w:ascii="Arial" w:hAnsi="Arial" w:cs="Arial"/>
                <w:sz w:val="24"/>
                <w:szCs w:val="24"/>
              </w:rPr>
              <w:t>ember</w:t>
            </w:r>
            <w:r>
              <w:rPr>
                <w:rFonts w:ascii="Arial" w:hAnsi="Arial" w:cs="Arial"/>
                <w:sz w:val="24"/>
                <w:szCs w:val="24"/>
              </w:rPr>
              <w:t xml:space="preserve"> 202</w:t>
            </w:r>
            <w:r w:rsidR="00EE1400">
              <w:rPr>
                <w:rFonts w:ascii="Arial" w:hAnsi="Arial" w:cs="Arial"/>
                <w:sz w:val="24"/>
                <w:szCs w:val="24"/>
              </w:rPr>
              <w:t>8</w:t>
            </w:r>
            <w:r w:rsidR="0076652E">
              <w:rPr>
                <w:rFonts w:ascii="Arial" w:hAnsi="Arial" w:cs="Arial"/>
                <w:sz w:val="24"/>
                <w:szCs w:val="24"/>
              </w:rPr>
              <w:t>(with the expectation to be extended)</w:t>
            </w:r>
          </w:p>
        </w:tc>
      </w:tr>
      <w:tr w:rsidR="00464E1E" w14:paraId="43F33F2B" w14:textId="77777777" w:rsidTr="007D1C08">
        <w:tc>
          <w:tcPr>
            <w:tcW w:w="2122" w:type="dxa"/>
            <w:tcMar>
              <w:top w:w="108" w:type="dxa"/>
              <w:bottom w:w="108" w:type="dxa"/>
            </w:tcMar>
          </w:tcPr>
          <w:p w14:paraId="2C20FA55" w14:textId="77777777" w:rsidR="00464E1E" w:rsidRPr="00D1690F" w:rsidRDefault="00464E1E" w:rsidP="00464E1E">
            <w:pPr>
              <w:rPr>
                <w:rFonts w:ascii="Arial" w:hAnsi="Arial" w:cs="Arial"/>
                <w:b/>
                <w:sz w:val="24"/>
                <w:szCs w:val="24"/>
              </w:rPr>
            </w:pPr>
            <w:r w:rsidRPr="00D1690F">
              <w:rPr>
                <w:rFonts w:ascii="Arial" w:hAnsi="Arial" w:cs="Arial"/>
                <w:b/>
                <w:sz w:val="24"/>
                <w:szCs w:val="24"/>
              </w:rPr>
              <w:t>Responsible to:</w:t>
            </w:r>
          </w:p>
        </w:tc>
        <w:tc>
          <w:tcPr>
            <w:tcW w:w="6894" w:type="dxa"/>
            <w:tcMar>
              <w:top w:w="108" w:type="dxa"/>
              <w:bottom w:w="108" w:type="dxa"/>
            </w:tcMar>
          </w:tcPr>
          <w:p w14:paraId="08306730" w14:textId="77777777" w:rsidR="00464E1E" w:rsidRDefault="00552DEB" w:rsidP="00464E1E">
            <w:pPr>
              <w:rPr>
                <w:rFonts w:ascii="Arial" w:hAnsi="Arial" w:cs="Arial"/>
                <w:sz w:val="24"/>
                <w:szCs w:val="24"/>
              </w:rPr>
            </w:pPr>
            <w:r>
              <w:rPr>
                <w:rFonts w:ascii="Arial" w:hAnsi="Arial" w:cs="Arial"/>
                <w:sz w:val="24"/>
                <w:szCs w:val="24"/>
              </w:rPr>
              <w:t>Community Development</w:t>
            </w:r>
            <w:r w:rsidR="00003E8B">
              <w:rPr>
                <w:rFonts w:ascii="Arial" w:hAnsi="Arial" w:cs="Arial"/>
                <w:sz w:val="24"/>
                <w:szCs w:val="24"/>
              </w:rPr>
              <w:t xml:space="preserve"> Manager</w:t>
            </w:r>
          </w:p>
        </w:tc>
      </w:tr>
      <w:tr w:rsidR="00464E1E" w14:paraId="751C05C9" w14:textId="77777777" w:rsidTr="007D1C08">
        <w:tc>
          <w:tcPr>
            <w:tcW w:w="2122" w:type="dxa"/>
            <w:tcMar>
              <w:top w:w="108" w:type="dxa"/>
              <w:bottom w:w="108" w:type="dxa"/>
            </w:tcMar>
          </w:tcPr>
          <w:p w14:paraId="65CB2295" w14:textId="77777777" w:rsidR="00464E1E" w:rsidRPr="00D1690F" w:rsidRDefault="00464E1E" w:rsidP="00464E1E">
            <w:pPr>
              <w:rPr>
                <w:rFonts w:ascii="Arial" w:hAnsi="Arial" w:cs="Arial"/>
                <w:b/>
                <w:sz w:val="24"/>
                <w:szCs w:val="24"/>
              </w:rPr>
            </w:pPr>
            <w:r w:rsidRPr="00D1690F">
              <w:rPr>
                <w:rFonts w:ascii="Arial" w:hAnsi="Arial" w:cs="Arial"/>
                <w:b/>
                <w:sz w:val="24"/>
                <w:szCs w:val="24"/>
              </w:rPr>
              <w:t>Responsible for:</w:t>
            </w:r>
          </w:p>
        </w:tc>
        <w:tc>
          <w:tcPr>
            <w:tcW w:w="6894" w:type="dxa"/>
            <w:tcMar>
              <w:top w:w="108" w:type="dxa"/>
              <w:bottom w:w="108" w:type="dxa"/>
            </w:tcMar>
          </w:tcPr>
          <w:p w14:paraId="3CFA9B13" w14:textId="09D3FD83" w:rsidR="00464E1E" w:rsidRDefault="0024211C" w:rsidP="00464E1E">
            <w:pPr>
              <w:rPr>
                <w:rFonts w:ascii="Arial" w:hAnsi="Arial" w:cs="Arial"/>
                <w:sz w:val="24"/>
                <w:szCs w:val="24"/>
              </w:rPr>
            </w:pPr>
            <w:r>
              <w:rPr>
                <w:rFonts w:ascii="Arial" w:hAnsi="Arial" w:cs="Arial"/>
                <w:sz w:val="24"/>
                <w:szCs w:val="24"/>
              </w:rPr>
              <w:t xml:space="preserve">Youth Work &amp; </w:t>
            </w:r>
            <w:r w:rsidR="00552DEB">
              <w:rPr>
                <w:rFonts w:ascii="Arial" w:hAnsi="Arial" w:cs="Arial"/>
                <w:sz w:val="24"/>
                <w:szCs w:val="24"/>
              </w:rPr>
              <w:t>Sessional Staff, Volunteers and Trainees.</w:t>
            </w:r>
          </w:p>
        </w:tc>
      </w:tr>
      <w:tr w:rsidR="00464E1E" w14:paraId="0AC89F44" w14:textId="77777777" w:rsidTr="007D1C08">
        <w:tc>
          <w:tcPr>
            <w:tcW w:w="2122" w:type="dxa"/>
            <w:tcMar>
              <w:top w:w="108" w:type="dxa"/>
              <w:bottom w:w="108" w:type="dxa"/>
            </w:tcMar>
          </w:tcPr>
          <w:p w14:paraId="4F16E0B6" w14:textId="77777777" w:rsidR="00464E1E" w:rsidRPr="00D1690F" w:rsidRDefault="00464E1E" w:rsidP="00464E1E">
            <w:pPr>
              <w:rPr>
                <w:rFonts w:ascii="Arial" w:hAnsi="Arial" w:cs="Arial"/>
                <w:b/>
                <w:sz w:val="24"/>
                <w:szCs w:val="24"/>
              </w:rPr>
            </w:pPr>
            <w:r w:rsidRPr="00D1690F">
              <w:rPr>
                <w:rFonts w:ascii="Arial" w:hAnsi="Arial" w:cs="Arial"/>
                <w:b/>
                <w:sz w:val="24"/>
                <w:szCs w:val="24"/>
              </w:rPr>
              <w:t>Location:</w:t>
            </w:r>
          </w:p>
        </w:tc>
        <w:tc>
          <w:tcPr>
            <w:tcW w:w="6894" w:type="dxa"/>
            <w:tcMar>
              <w:top w:w="108" w:type="dxa"/>
              <w:bottom w:w="108" w:type="dxa"/>
            </w:tcMar>
          </w:tcPr>
          <w:p w14:paraId="3BB78726" w14:textId="77777777" w:rsidR="00464E1E" w:rsidRDefault="00003E8B" w:rsidP="00464E1E">
            <w:pPr>
              <w:rPr>
                <w:rFonts w:ascii="Arial" w:hAnsi="Arial" w:cs="Arial"/>
                <w:sz w:val="24"/>
                <w:szCs w:val="24"/>
              </w:rPr>
            </w:pPr>
            <w:r>
              <w:rPr>
                <w:rFonts w:ascii="Arial" w:hAnsi="Arial" w:cs="Arial"/>
                <w:sz w:val="24"/>
                <w:szCs w:val="24"/>
              </w:rPr>
              <w:t xml:space="preserve">The Tannahill Centre, 76 Blackstoun Road, </w:t>
            </w:r>
            <w:proofErr w:type="spellStart"/>
            <w:r>
              <w:rPr>
                <w:rFonts w:ascii="Arial" w:hAnsi="Arial" w:cs="Arial"/>
                <w:sz w:val="24"/>
                <w:szCs w:val="24"/>
              </w:rPr>
              <w:t>Ferguslie</w:t>
            </w:r>
            <w:proofErr w:type="spellEnd"/>
            <w:r>
              <w:rPr>
                <w:rFonts w:ascii="Arial" w:hAnsi="Arial" w:cs="Arial"/>
                <w:sz w:val="24"/>
                <w:szCs w:val="24"/>
              </w:rPr>
              <w:t xml:space="preserve"> Park, Paisley, PA3 1NT</w:t>
            </w:r>
          </w:p>
        </w:tc>
      </w:tr>
    </w:tbl>
    <w:p w14:paraId="4D929ABE" w14:textId="77777777" w:rsidR="00464E1E" w:rsidRDefault="00464E1E" w:rsidP="00464E1E">
      <w:pPr>
        <w:spacing w:after="0"/>
        <w:rPr>
          <w:rFonts w:ascii="Arial" w:hAnsi="Arial" w:cs="Arial"/>
          <w:sz w:val="24"/>
          <w:szCs w:val="24"/>
        </w:rPr>
      </w:pPr>
    </w:p>
    <w:p w14:paraId="0C4736DB" w14:textId="77777777" w:rsidR="005D0095" w:rsidRDefault="005D0095" w:rsidP="00464E1E">
      <w:pPr>
        <w:spacing w:after="0"/>
        <w:rPr>
          <w:rFonts w:ascii="Arial" w:hAnsi="Arial" w:cs="Arial"/>
          <w:sz w:val="24"/>
          <w:szCs w:val="24"/>
        </w:rPr>
      </w:pPr>
    </w:p>
    <w:p w14:paraId="23101C25" w14:textId="77777777" w:rsidR="00464E1E" w:rsidRDefault="00464E1E" w:rsidP="00464E1E">
      <w:pPr>
        <w:spacing w:after="0"/>
        <w:rPr>
          <w:rFonts w:ascii="Arial" w:hAnsi="Arial" w:cs="Arial"/>
          <w:sz w:val="24"/>
          <w:szCs w:val="24"/>
        </w:rPr>
      </w:pPr>
      <w:r>
        <w:rPr>
          <w:rFonts w:ascii="Arial" w:hAnsi="Arial" w:cs="Arial"/>
          <w:sz w:val="24"/>
          <w:szCs w:val="24"/>
        </w:rPr>
        <w:t xml:space="preserve">The Tannahill Centre </w:t>
      </w:r>
      <w:r w:rsidR="001E1704">
        <w:rPr>
          <w:rFonts w:ascii="Arial" w:hAnsi="Arial" w:cs="Arial"/>
          <w:sz w:val="24"/>
          <w:szCs w:val="24"/>
        </w:rPr>
        <w:t xml:space="preserve">is a community facility located at the heart of </w:t>
      </w:r>
      <w:proofErr w:type="spellStart"/>
      <w:r w:rsidR="001E1704">
        <w:rPr>
          <w:rFonts w:ascii="Arial" w:hAnsi="Arial" w:cs="Arial"/>
          <w:sz w:val="24"/>
          <w:szCs w:val="24"/>
        </w:rPr>
        <w:t>Ferguslie</w:t>
      </w:r>
      <w:proofErr w:type="spellEnd"/>
      <w:r w:rsidR="001E1704">
        <w:rPr>
          <w:rFonts w:ascii="Arial" w:hAnsi="Arial" w:cs="Arial"/>
          <w:sz w:val="24"/>
          <w:szCs w:val="24"/>
        </w:rPr>
        <w:t xml:space="preserve"> Park</w:t>
      </w:r>
      <w:r>
        <w:rPr>
          <w:rFonts w:ascii="Arial" w:hAnsi="Arial" w:cs="Arial"/>
          <w:sz w:val="24"/>
          <w:szCs w:val="24"/>
        </w:rPr>
        <w:t>.</w:t>
      </w:r>
      <w:r w:rsidR="001E1704">
        <w:rPr>
          <w:rFonts w:ascii="Arial" w:hAnsi="Arial" w:cs="Arial"/>
          <w:sz w:val="24"/>
          <w:szCs w:val="24"/>
        </w:rPr>
        <w:t xml:space="preserve">  As well as being the home of </w:t>
      </w:r>
      <w:proofErr w:type="gramStart"/>
      <w:r w:rsidR="001E1704">
        <w:rPr>
          <w:rFonts w:ascii="Arial" w:hAnsi="Arial" w:cs="Arial"/>
          <w:sz w:val="24"/>
          <w:szCs w:val="24"/>
        </w:rPr>
        <w:t>a number of</w:t>
      </w:r>
      <w:proofErr w:type="gramEnd"/>
      <w:r w:rsidR="001E1704">
        <w:rPr>
          <w:rFonts w:ascii="Arial" w:hAnsi="Arial" w:cs="Arial"/>
          <w:sz w:val="24"/>
          <w:szCs w:val="24"/>
        </w:rPr>
        <w:t xml:space="preserve"> essential services and amenities, the centre also </w:t>
      </w:r>
      <w:r w:rsidR="00552DEB">
        <w:rPr>
          <w:rFonts w:ascii="Arial" w:hAnsi="Arial" w:cs="Arial"/>
          <w:sz w:val="24"/>
          <w:szCs w:val="24"/>
        </w:rPr>
        <w:t>delivers</w:t>
      </w:r>
      <w:r w:rsidR="001E1704">
        <w:rPr>
          <w:rFonts w:ascii="Arial" w:hAnsi="Arial" w:cs="Arial"/>
          <w:sz w:val="24"/>
          <w:szCs w:val="24"/>
        </w:rPr>
        <w:t xml:space="preserve"> a wide range of community and personal development opportunities with the aim of ensuring </w:t>
      </w:r>
      <w:proofErr w:type="spellStart"/>
      <w:r w:rsidR="001E1704">
        <w:rPr>
          <w:rFonts w:ascii="Arial" w:hAnsi="Arial" w:cs="Arial"/>
          <w:sz w:val="24"/>
          <w:szCs w:val="24"/>
        </w:rPr>
        <w:t>Ferguslie</w:t>
      </w:r>
      <w:proofErr w:type="spellEnd"/>
      <w:r w:rsidR="001E1704">
        <w:rPr>
          <w:rFonts w:ascii="Arial" w:hAnsi="Arial" w:cs="Arial"/>
          <w:sz w:val="24"/>
          <w:szCs w:val="24"/>
        </w:rPr>
        <w:t xml:space="preserve"> Park reaches its full potential.</w:t>
      </w:r>
    </w:p>
    <w:p w14:paraId="3C146DD7" w14:textId="77777777" w:rsidR="00464E1E" w:rsidRDefault="00464E1E" w:rsidP="00464E1E">
      <w:pPr>
        <w:spacing w:after="0"/>
        <w:rPr>
          <w:rFonts w:ascii="Arial" w:hAnsi="Arial" w:cs="Arial"/>
          <w:sz w:val="24"/>
          <w:szCs w:val="24"/>
        </w:rPr>
      </w:pPr>
    </w:p>
    <w:p w14:paraId="76C6A5FF" w14:textId="77777777" w:rsidR="00464E1E" w:rsidRPr="007D1C08" w:rsidRDefault="00961F7C" w:rsidP="00464E1E">
      <w:pPr>
        <w:spacing w:after="0"/>
        <w:rPr>
          <w:rFonts w:ascii="Arial" w:hAnsi="Arial" w:cs="Arial"/>
          <w:color w:val="0082C2"/>
          <w:sz w:val="32"/>
          <w:szCs w:val="32"/>
        </w:rPr>
      </w:pPr>
      <w:r>
        <w:rPr>
          <w:rFonts w:ascii="Arial" w:hAnsi="Arial" w:cs="Arial"/>
          <w:color w:val="0082C2"/>
          <w:sz w:val="32"/>
          <w:szCs w:val="32"/>
        </w:rPr>
        <w:t>Main p</w:t>
      </w:r>
      <w:r w:rsidR="007D1C08" w:rsidRPr="007D1C08">
        <w:rPr>
          <w:rFonts w:ascii="Arial" w:hAnsi="Arial" w:cs="Arial"/>
          <w:color w:val="0082C2"/>
          <w:sz w:val="32"/>
          <w:szCs w:val="32"/>
        </w:rPr>
        <w:t>urpose</w:t>
      </w:r>
    </w:p>
    <w:p w14:paraId="3DDB201F" w14:textId="77777777" w:rsidR="00464E1E" w:rsidRDefault="00464E1E" w:rsidP="00464E1E">
      <w:pPr>
        <w:spacing w:after="0"/>
        <w:rPr>
          <w:rFonts w:ascii="Arial" w:hAnsi="Arial" w:cs="Arial"/>
          <w:sz w:val="24"/>
          <w:szCs w:val="24"/>
        </w:rPr>
      </w:pPr>
    </w:p>
    <w:p w14:paraId="1A6C221A" w14:textId="77777777" w:rsidR="008C3C83" w:rsidRDefault="001E1704" w:rsidP="00BA7EA0">
      <w:pPr>
        <w:spacing w:after="0"/>
        <w:rPr>
          <w:rFonts w:ascii="Arial" w:hAnsi="Arial" w:cs="Arial"/>
          <w:sz w:val="24"/>
          <w:szCs w:val="24"/>
        </w:rPr>
      </w:pPr>
      <w:r>
        <w:rPr>
          <w:rFonts w:ascii="Arial" w:hAnsi="Arial" w:cs="Arial"/>
          <w:sz w:val="24"/>
          <w:szCs w:val="24"/>
        </w:rPr>
        <w:t>To recruit</w:t>
      </w:r>
      <w:r w:rsidR="008C3C83">
        <w:rPr>
          <w:rFonts w:ascii="Arial" w:hAnsi="Arial" w:cs="Arial"/>
          <w:sz w:val="24"/>
          <w:szCs w:val="24"/>
        </w:rPr>
        <w:t xml:space="preserve">, </w:t>
      </w:r>
      <w:r>
        <w:rPr>
          <w:rFonts w:ascii="Arial" w:hAnsi="Arial" w:cs="Arial"/>
          <w:sz w:val="24"/>
          <w:szCs w:val="24"/>
        </w:rPr>
        <w:t>support</w:t>
      </w:r>
      <w:r w:rsidR="008C3C83">
        <w:rPr>
          <w:rFonts w:ascii="Arial" w:hAnsi="Arial" w:cs="Arial"/>
          <w:sz w:val="24"/>
          <w:szCs w:val="24"/>
        </w:rPr>
        <w:t xml:space="preserve"> and work with</w:t>
      </w:r>
      <w:r>
        <w:rPr>
          <w:rFonts w:ascii="Arial" w:hAnsi="Arial" w:cs="Arial"/>
          <w:sz w:val="24"/>
          <w:szCs w:val="24"/>
        </w:rPr>
        <w:t xml:space="preserve"> young </w:t>
      </w:r>
      <w:r w:rsidR="00AD421C">
        <w:rPr>
          <w:rFonts w:ascii="Arial" w:hAnsi="Arial" w:cs="Arial"/>
          <w:sz w:val="24"/>
          <w:szCs w:val="24"/>
        </w:rPr>
        <w:t xml:space="preserve">people </w:t>
      </w:r>
      <w:r w:rsidR="008C3C83">
        <w:rPr>
          <w:rFonts w:ascii="Arial" w:hAnsi="Arial" w:cs="Arial"/>
          <w:sz w:val="24"/>
          <w:szCs w:val="24"/>
        </w:rPr>
        <w:t xml:space="preserve">in an empowering way </w:t>
      </w:r>
      <w:r w:rsidR="00AD421C">
        <w:rPr>
          <w:rFonts w:ascii="Arial" w:hAnsi="Arial" w:cs="Arial"/>
          <w:sz w:val="24"/>
          <w:szCs w:val="24"/>
        </w:rPr>
        <w:t>so they can participate in volunteering and active citizenship activities that increase their skills, knowledge and confidence</w:t>
      </w:r>
      <w:r w:rsidR="008C3C83">
        <w:rPr>
          <w:rFonts w:ascii="Arial" w:hAnsi="Arial" w:cs="Arial"/>
          <w:sz w:val="24"/>
          <w:szCs w:val="24"/>
        </w:rPr>
        <w:t>.</w:t>
      </w:r>
    </w:p>
    <w:p w14:paraId="34ECB8A8" w14:textId="77777777" w:rsidR="0024211C" w:rsidRDefault="0024211C" w:rsidP="00BA7EA0">
      <w:pPr>
        <w:spacing w:after="0"/>
        <w:rPr>
          <w:rFonts w:ascii="Arial" w:hAnsi="Arial" w:cs="Arial"/>
          <w:sz w:val="24"/>
          <w:szCs w:val="24"/>
        </w:rPr>
      </w:pPr>
    </w:p>
    <w:p w14:paraId="35355297" w14:textId="556C1C3E" w:rsidR="0024211C" w:rsidRDefault="0024211C" w:rsidP="00BA7EA0">
      <w:pPr>
        <w:spacing w:after="0"/>
        <w:rPr>
          <w:rFonts w:ascii="Arial" w:hAnsi="Arial" w:cs="Arial"/>
          <w:sz w:val="24"/>
          <w:szCs w:val="24"/>
        </w:rPr>
      </w:pPr>
      <w:r w:rsidRPr="0024211C">
        <w:rPr>
          <w:rFonts w:ascii="Arial" w:hAnsi="Arial" w:cs="Arial"/>
          <w:sz w:val="24"/>
          <w:szCs w:val="24"/>
        </w:rPr>
        <w:t>The Youth Development Officer will support young people both in groups and on a one-to-one basis, enabling them to develop personal development plans and participate in experiential learning and accredited opportunities.</w:t>
      </w:r>
    </w:p>
    <w:p w14:paraId="4164F4F2" w14:textId="77777777" w:rsidR="008C3C83" w:rsidRDefault="008C3C83" w:rsidP="00BA7EA0">
      <w:pPr>
        <w:spacing w:after="0"/>
        <w:rPr>
          <w:rFonts w:ascii="Arial" w:hAnsi="Arial" w:cs="Arial"/>
          <w:sz w:val="24"/>
          <w:szCs w:val="24"/>
        </w:rPr>
      </w:pPr>
    </w:p>
    <w:p w14:paraId="30F0AF38" w14:textId="22047474" w:rsidR="00552DEB" w:rsidRDefault="0024211C" w:rsidP="00BA7EA0">
      <w:pPr>
        <w:spacing w:after="0"/>
        <w:rPr>
          <w:rFonts w:ascii="Arial" w:hAnsi="Arial" w:cs="Arial"/>
          <w:sz w:val="24"/>
          <w:szCs w:val="24"/>
        </w:rPr>
      </w:pPr>
      <w:r w:rsidRPr="0024211C">
        <w:rPr>
          <w:rFonts w:ascii="Arial" w:hAnsi="Arial" w:cs="Arial"/>
          <w:sz w:val="24"/>
          <w:szCs w:val="24"/>
        </w:rPr>
        <w:t>The role will lead and coordinate youth work provision</w:t>
      </w:r>
      <w:r>
        <w:rPr>
          <w:rFonts w:ascii="Arial" w:hAnsi="Arial" w:cs="Arial"/>
          <w:sz w:val="24"/>
          <w:szCs w:val="24"/>
        </w:rPr>
        <w:t xml:space="preserve"> and school holiday provision</w:t>
      </w:r>
      <w:r w:rsidRPr="0024211C">
        <w:rPr>
          <w:rFonts w:ascii="Arial" w:hAnsi="Arial" w:cs="Arial"/>
          <w:sz w:val="24"/>
          <w:szCs w:val="24"/>
        </w:rPr>
        <w:t xml:space="preserve"> within the Tannahill Centre, managing youth work staff and volunteers, developing new opportunities for young people and strengthening partnerships that support positive youth development.</w:t>
      </w:r>
    </w:p>
    <w:p w14:paraId="3E7A8C9C" w14:textId="77777777" w:rsidR="0024211C" w:rsidRDefault="0024211C" w:rsidP="00BA7EA0">
      <w:pPr>
        <w:spacing w:after="0"/>
        <w:rPr>
          <w:rFonts w:ascii="Arial" w:hAnsi="Arial" w:cs="Arial"/>
          <w:sz w:val="24"/>
          <w:szCs w:val="24"/>
        </w:rPr>
      </w:pPr>
    </w:p>
    <w:p w14:paraId="4548D7E8" w14:textId="77777777" w:rsidR="0024211C" w:rsidRPr="0024211C" w:rsidRDefault="0024211C" w:rsidP="0024211C">
      <w:pPr>
        <w:spacing w:after="0"/>
        <w:rPr>
          <w:rFonts w:ascii="Arial" w:hAnsi="Arial" w:cs="Arial"/>
          <w:sz w:val="24"/>
          <w:szCs w:val="24"/>
        </w:rPr>
      </w:pPr>
    </w:p>
    <w:p w14:paraId="53DAC576" w14:textId="02792396" w:rsidR="00003E8B" w:rsidRDefault="0024211C" w:rsidP="0024211C">
      <w:pPr>
        <w:spacing w:after="0"/>
        <w:rPr>
          <w:rFonts w:ascii="Arial" w:hAnsi="Arial" w:cs="Arial"/>
          <w:sz w:val="24"/>
          <w:szCs w:val="24"/>
        </w:rPr>
      </w:pPr>
      <w:r w:rsidRPr="0024211C">
        <w:rPr>
          <w:rFonts w:ascii="Arial" w:hAnsi="Arial" w:cs="Arial"/>
          <w:sz w:val="24"/>
          <w:szCs w:val="24"/>
        </w:rPr>
        <w:lastRenderedPageBreak/>
        <w:t xml:space="preserve">Working alongside the Community Development Manager, the postholder will also identify funding opportunities and develop partnerships to grow youth work provision with the aim of expanding the service to a six-day-per-week youth work programme and increasing opportunities for young people across </w:t>
      </w:r>
      <w:proofErr w:type="spellStart"/>
      <w:r w:rsidRPr="0024211C">
        <w:rPr>
          <w:rFonts w:ascii="Arial" w:hAnsi="Arial" w:cs="Arial"/>
          <w:sz w:val="24"/>
          <w:szCs w:val="24"/>
        </w:rPr>
        <w:t>Ferguslie</w:t>
      </w:r>
      <w:proofErr w:type="spellEnd"/>
      <w:r w:rsidRPr="0024211C">
        <w:rPr>
          <w:rFonts w:ascii="Arial" w:hAnsi="Arial" w:cs="Arial"/>
          <w:sz w:val="24"/>
          <w:szCs w:val="24"/>
        </w:rPr>
        <w:t xml:space="preserve"> Park</w:t>
      </w:r>
    </w:p>
    <w:p w14:paraId="0AD62BB1" w14:textId="77777777" w:rsidR="00570B60" w:rsidRPr="00AD421C" w:rsidRDefault="00961F7C" w:rsidP="007D1C08">
      <w:pPr>
        <w:spacing w:after="0"/>
        <w:rPr>
          <w:rFonts w:ascii="Arial" w:hAnsi="Arial" w:cs="Arial"/>
          <w:color w:val="0082C2"/>
          <w:sz w:val="32"/>
          <w:szCs w:val="32"/>
        </w:rPr>
      </w:pPr>
      <w:r>
        <w:rPr>
          <w:rFonts w:ascii="Arial" w:hAnsi="Arial" w:cs="Arial"/>
          <w:color w:val="0082C2"/>
          <w:sz w:val="32"/>
          <w:szCs w:val="32"/>
        </w:rPr>
        <w:t>Main duties and r</w:t>
      </w:r>
      <w:r w:rsidR="007D1C08" w:rsidRPr="007D1C08">
        <w:rPr>
          <w:rFonts w:ascii="Arial" w:hAnsi="Arial" w:cs="Arial"/>
          <w:color w:val="0082C2"/>
          <w:sz w:val="32"/>
          <w:szCs w:val="32"/>
        </w:rPr>
        <w:t>esponsibilities</w:t>
      </w:r>
    </w:p>
    <w:p w14:paraId="5556E763" w14:textId="77777777" w:rsidR="00570B60" w:rsidRDefault="00570B60" w:rsidP="00464E1E">
      <w:pPr>
        <w:spacing w:after="0"/>
        <w:rPr>
          <w:rFonts w:ascii="Arial" w:hAnsi="Arial" w:cs="Arial"/>
          <w:sz w:val="24"/>
          <w:szCs w:val="24"/>
        </w:rPr>
      </w:pPr>
    </w:p>
    <w:p w14:paraId="01F7A2C0" w14:textId="77777777" w:rsidR="00AD421C" w:rsidRPr="00AD421C" w:rsidRDefault="00AD421C" w:rsidP="00AD421C">
      <w:pPr>
        <w:spacing w:after="0"/>
        <w:rPr>
          <w:rFonts w:ascii="Arial" w:hAnsi="Arial" w:cs="Arial"/>
          <w:b/>
          <w:sz w:val="24"/>
          <w:szCs w:val="24"/>
        </w:rPr>
      </w:pPr>
      <w:r w:rsidRPr="00AD421C">
        <w:rPr>
          <w:rFonts w:ascii="Arial" w:hAnsi="Arial" w:cs="Arial"/>
          <w:b/>
          <w:sz w:val="24"/>
          <w:szCs w:val="24"/>
        </w:rPr>
        <w:t>Youth Work</w:t>
      </w:r>
    </w:p>
    <w:p w14:paraId="142B54CD" w14:textId="77777777" w:rsidR="00AD421C" w:rsidRDefault="00AD421C" w:rsidP="00AD421C">
      <w:pPr>
        <w:pStyle w:val="ListParagraph"/>
        <w:spacing w:after="0"/>
        <w:rPr>
          <w:rFonts w:ascii="Arial" w:hAnsi="Arial" w:cs="Arial"/>
          <w:sz w:val="24"/>
          <w:szCs w:val="24"/>
        </w:rPr>
      </w:pPr>
    </w:p>
    <w:p w14:paraId="5D610707" w14:textId="1F292672" w:rsidR="005A18A8" w:rsidRPr="007D1C08" w:rsidRDefault="00AD421C" w:rsidP="007D1C08">
      <w:pPr>
        <w:pStyle w:val="ListParagraph"/>
        <w:numPr>
          <w:ilvl w:val="0"/>
          <w:numId w:val="1"/>
        </w:numPr>
        <w:spacing w:after="0"/>
        <w:rPr>
          <w:rFonts w:ascii="Arial" w:hAnsi="Arial" w:cs="Arial"/>
          <w:sz w:val="24"/>
          <w:szCs w:val="24"/>
        </w:rPr>
      </w:pPr>
      <w:r>
        <w:rPr>
          <w:rFonts w:ascii="Arial" w:hAnsi="Arial" w:cs="Arial"/>
          <w:sz w:val="24"/>
          <w:szCs w:val="24"/>
        </w:rPr>
        <w:t xml:space="preserve">Recruit </w:t>
      </w:r>
      <w:r w:rsidR="0024211C" w:rsidRPr="0024211C">
        <w:rPr>
          <w:rFonts w:ascii="Arial" w:hAnsi="Arial" w:cs="Arial"/>
          <w:sz w:val="24"/>
          <w:szCs w:val="24"/>
        </w:rPr>
        <w:t>and provide ongoing support to young people, ensuring those who face additional barriers to participation have equal access to youth work opportunities.</w:t>
      </w:r>
    </w:p>
    <w:p w14:paraId="6E577E1E" w14:textId="77777777" w:rsidR="00570B60" w:rsidRDefault="00570B60" w:rsidP="00464E1E">
      <w:pPr>
        <w:spacing w:after="0"/>
        <w:rPr>
          <w:rFonts w:ascii="Arial" w:hAnsi="Arial" w:cs="Arial"/>
          <w:sz w:val="24"/>
          <w:szCs w:val="24"/>
        </w:rPr>
      </w:pPr>
    </w:p>
    <w:p w14:paraId="2D8E384A" w14:textId="529DD53C" w:rsidR="00570B60" w:rsidRPr="007D1C08" w:rsidRDefault="0024211C" w:rsidP="007D1C08">
      <w:pPr>
        <w:pStyle w:val="ListParagraph"/>
        <w:numPr>
          <w:ilvl w:val="0"/>
          <w:numId w:val="1"/>
        </w:numPr>
        <w:spacing w:after="0"/>
        <w:rPr>
          <w:rFonts w:ascii="Arial" w:hAnsi="Arial" w:cs="Arial"/>
          <w:sz w:val="24"/>
          <w:szCs w:val="24"/>
        </w:rPr>
      </w:pPr>
      <w:r w:rsidRPr="0024211C">
        <w:rPr>
          <w:rFonts w:ascii="Arial" w:hAnsi="Arial" w:cs="Arial"/>
          <w:sz w:val="24"/>
          <w:szCs w:val="24"/>
        </w:rPr>
        <w:t>Plan, coordinate and deliver high-quality group work sessions for young people, supporting them to design, develop and lead their own activities and initiatives</w:t>
      </w:r>
      <w:r w:rsidR="00AD421C">
        <w:rPr>
          <w:rFonts w:ascii="Arial" w:hAnsi="Arial" w:cs="Arial"/>
          <w:sz w:val="24"/>
          <w:szCs w:val="24"/>
        </w:rPr>
        <w:t>.</w:t>
      </w:r>
    </w:p>
    <w:p w14:paraId="44123E3B" w14:textId="77777777" w:rsidR="001625DB" w:rsidRDefault="001625DB" w:rsidP="00464E1E">
      <w:pPr>
        <w:spacing w:after="0"/>
        <w:rPr>
          <w:rFonts w:ascii="Arial" w:hAnsi="Arial" w:cs="Arial"/>
          <w:sz w:val="24"/>
          <w:szCs w:val="24"/>
        </w:rPr>
      </w:pPr>
    </w:p>
    <w:p w14:paraId="0AEA44FD" w14:textId="77777777" w:rsidR="00D1690F" w:rsidRDefault="008C3C83" w:rsidP="007D1C08">
      <w:pPr>
        <w:pStyle w:val="ListParagraph"/>
        <w:numPr>
          <w:ilvl w:val="0"/>
          <w:numId w:val="1"/>
        </w:numPr>
        <w:spacing w:after="0"/>
        <w:rPr>
          <w:rFonts w:ascii="Arial" w:hAnsi="Arial" w:cs="Arial"/>
          <w:sz w:val="24"/>
          <w:szCs w:val="24"/>
        </w:rPr>
      </w:pPr>
      <w:r>
        <w:rPr>
          <w:rFonts w:ascii="Arial" w:hAnsi="Arial" w:cs="Arial"/>
          <w:sz w:val="24"/>
          <w:szCs w:val="24"/>
        </w:rPr>
        <w:t>Mentor and support young people on a one-to-one basis, supporting them to produce and review a personal development plan</w:t>
      </w:r>
      <w:r w:rsidR="00F62932">
        <w:rPr>
          <w:rFonts w:ascii="Arial" w:hAnsi="Arial" w:cs="Arial"/>
          <w:sz w:val="24"/>
          <w:szCs w:val="24"/>
        </w:rPr>
        <w:t xml:space="preserve"> and overcome any personal barriers they may have when engaging in their community.</w:t>
      </w:r>
    </w:p>
    <w:p w14:paraId="59028F5C" w14:textId="77777777" w:rsidR="00804F40" w:rsidRPr="00804F40" w:rsidRDefault="00804F40" w:rsidP="00804F40">
      <w:pPr>
        <w:pStyle w:val="ListParagraph"/>
        <w:rPr>
          <w:rFonts w:ascii="Arial" w:hAnsi="Arial" w:cs="Arial"/>
          <w:sz w:val="24"/>
          <w:szCs w:val="24"/>
        </w:rPr>
      </w:pPr>
    </w:p>
    <w:p w14:paraId="071558F6" w14:textId="02BDF760" w:rsidR="00804F40" w:rsidRDefault="00804F40" w:rsidP="007D1C08">
      <w:pPr>
        <w:pStyle w:val="ListParagraph"/>
        <w:numPr>
          <w:ilvl w:val="0"/>
          <w:numId w:val="1"/>
        </w:numPr>
        <w:spacing w:after="0"/>
        <w:rPr>
          <w:rFonts w:ascii="Arial" w:hAnsi="Arial" w:cs="Arial"/>
          <w:sz w:val="24"/>
          <w:szCs w:val="24"/>
        </w:rPr>
      </w:pPr>
      <w:r w:rsidRPr="00804F40">
        <w:rPr>
          <w:rFonts w:ascii="Arial" w:hAnsi="Arial" w:cs="Arial"/>
          <w:sz w:val="24"/>
          <w:szCs w:val="24"/>
        </w:rPr>
        <w:t>Develop and oversee youth work programmes including evening activities, leadership opportunities, volunteering programmes and school holiday provision.</w:t>
      </w:r>
    </w:p>
    <w:p w14:paraId="6C5C059A" w14:textId="77777777" w:rsidR="00804F40" w:rsidRPr="00804F40" w:rsidRDefault="00804F40" w:rsidP="00804F40">
      <w:pPr>
        <w:pStyle w:val="ListParagraph"/>
        <w:rPr>
          <w:rFonts w:ascii="Arial" w:hAnsi="Arial" w:cs="Arial"/>
          <w:sz w:val="24"/>
          <w:szCs w:val="24"/>
        </w:rPr>
      </w:pPr>
    </w:p>
    <w:p w14:paraId="5B47CBA3" w14:textId="40589C54" w:rsidR="00804F40" w:rsidRDefault="00804F40" w:rsidP="007D1C08">
      <w:pPr>
        <w:pStyle w:val="ListParagraph"/>
        <w:numPr>
          <w:ilvl w:val="0"/>
          <w:numId w:val="1"/>
        </w:numPr>
        <w:spacing w:after="0"/>
        <w:rPr>
          <w:rFonts w:ascii="Arial" w:hAnsi="Arial" w:cs="Arial"/>
          <w:sz w:val="24"/>
          <w:szCs w:val="24"/>
        </w:rPr>
      </w:pPr>
      <w:r w:rsidRPr="00804F40">
        <w:rPr>
          <w:rFonts w:ascii="Arial" w:hAnsi="Arial" w:cs="Arial"/>
          <w:sz w:val="24"/>
          <w:szCs w:val="24"/>
        </w:rPr>
        <w:t xml:space="preserve">Ensure youth work activities reflect the needs and interests of young people in </w:t>
      </w:r>
      <w:proofErr w:type="spellStart"/>
      <w:r w:rsidRPr="00804F40">
        <w:rPr>
          <w:rFonts w:ascii="Arial" w:hAnsi="Arial" w:cs="Arial"/>
          <w:sz w:val="24"/>
          <w:szCs w:val="24"/>
        </w:rPr>
        <w:t>Ferguslie</w:t>
      </w:r>
      <w:proofErr w:type="spellEnd"/>
      <w:r w:rsidRPr="00804F40">
        <w:rPr>
          <w:rFonts w:ascii="Arial" w:hAnsi="Arial" w:cs="Arial"/>
          <w:sz w:val="24"/>
          <w:szCs w:val="24"/>
        </w:rPr>
        <w:t xml:space="preserve"> Park and contribute to improved wellbeing, skills development and community participation.</w:t>
      </w:r>
    </w:p>
    <w:p w14:paraId="5865526F" w14:textId="77777777" w:rsidR="008C3C83" w:rsidRPr="008C3C83" w:rsidRDefault="008C3C83" w:rsidP="008C3C83">
      <w:pPr>
        <w:pStyle w:val="ListParagraph"/>
        <w:rPr>
          <w:rFonts w:ascii="Arial" w:hAnsi="Arial" w:cs="Arial"/>
          <w:sz w:val="24"/>
          <w:szCs w:val="24"/>
        </w:rPr>
      </w:pPr>
    </w:p>
    <w:p w14:paraId="421852D4" w14:textId="5F0CEF24" w:rsidR="008C3C83" w:rsidRDefault="008C3C83" w:rsidP="007D1C08">
      <w:pPr>
        <w:pStyle w:val="ListParagraph"/>
        <w:numPr>
          <w:ilvl w:val="0"/>
          <w:numId w:val="1"/>
        </w:numPr>
        <w:spacing w:after="0"/>
        <w:rPr>
          <w:rFonts w:ascii="Arial" w:hAnsi="Arial" w:cs="Arial"/>
          <w:sz w:val="24"/>
          <w:szCs w:val="24"/>
        </w:rPr>
      </w:pPr>
      <w:r>
        <w:rPr>
          <w:rFonts w:ascii="Arial" w:hAnsi="Arial" w:cs="Arial"/>
          <w:sz w:val="24"/>
          <w:szCs w:val="24"/>
        </w:rPr>
        <w:t xml:space="preserve">Implement the Tannahill Centre’s child and vulnerable adult policy, acting as a role model for young </w:t>
      </w:r>
      <w:r w:rsidR="0032670B">
        <w:rPr>
          <w:rFonts w:ascii="Arial" w:hAnsi="Arial" w:cs="Arial"/>
          <w:sz w:val="24"/>
          <w:szCs w:val="24"/>
        </w:rPr>
        <w:t>people, staff</w:t>
      </w:r>
      <w:r w:rsidR="00804F40">
        <w:rPr>
          <w:rFonts w:ascii="Arial" w:hAnsi="Arial" w:cs="Arial"/>
          <w:sz w:val="24"/>
          <w:szCs w:val="24"/>
        </w:rPr>
        <w:t xml:space="preserve"> and </w:t>
      </w:r>
      <w:r>
        <w:rPr>
          <w:rFonts w:ascii="Arial" w:hAnsi="Arial" w:cs="Arial"/>
          <w:sz w:val="24"/>
          <w:szCs w:val="24"/>
        </w:rPr>
        <w:t>volunteers</w:t>
      </w:r>
      <w:r w:rsidR="00804F40">
        <w:rPr>
          <w:rFonts w:ascii="Arial" w:hAnsi="Arial" w:cs="Arial"/>
          <w:sz w:val="24"/>
          <w:szCs w:val="24"/>
        </w:rPr>
        <w:t>.</w:t>
      </w:r>
    </w:p>
    <w:p w14:paraId="3A2E5513" w14:textId="77777777" w:rsidR="008C3C83" w:rsidRPr="008C3C83" w:rsidRDefault="008C3C83" w:rsidP="008C3C83">
      <w:pPr>
        <w:pStyle w:val="ListParagraph"/>
        <w:rPr>
          <w:rFonts w:ascii="Arial" w:hAnsi="Arial" w:cs="Arial"/>
          <w:sz w:val="24"/>
          <w:szCs w:val="24"/>
        </w:rPr>
      </w:pPr>
    </w:p>
    <w:p w14:paraId="1E828D60" w14:textId="7BEDAFEA" w:rsidR="008C3C83" w:rsidRDefault="0032670B" w:rsidP="008C3C83">
      <w:pPr>
        <w:spacing w:after="0"/>
        <w:rPr>
          <w:rFonts w:ascii="Arial" w:hAnsi="Arial" w:cs="Arial"/>
          <w:b/>
          <w:sz w:val="24"/>
          <w:szCs w:val="24"/>
        </w:rPr>
      </w:pPr>
      <w:r>
        <w:rPr>
          <w:rFonts w:ascii="Arial" w:hAnsi="Arial" w:cs="Arial"/>
          <w:b/>
          <w:sz w:val="24"/>
          <w:szCs w:val="24"/>
        </w:rPr>
        <w:t>Leadership and service</w:t>
      </w:r>
      <w:r w:rsidR="008C3C83" w:rsidRPr="008C3C83">
        <w:rPr>
          <w:rFonts w:ascii="Arial" w:hAnsi="Arial" w:cs="Arial"/>
          <w:b/>
          <w:sz w:val="24"/>
          <w:szCs w:val="24"/>
        </w:rPr>
        <w:t xml:space="preserve"> development</w:t>
      </w:r>
    </w:p>
    <w:p w14:paraId="304B246F" w14:textId="77777777" w:rsidR="0032670B" w:rsidRDefault="0032670B" w:rsidP="008C3C83">
      <w:pPr>
        <w:spacing w:after="0"/>
        <w:rPr>
          <w:rFonts w:ascii="Arial" w:hAnsi="Arial" w:cs="Arial"/>
          <w:b/>
          <w:sz w:val="24"/>
          <w:szCs w:val="24"/>
        </w:rPr>
      </w:pPr>
    </w:p>
    <w:p w14:paraId="135788DE" w14:textId="77777777" w:rsidR="0032670B" w:rsidRDefault="0032670B" w:rsidP="008C3C83">
      <w:pPr>
        <w:spacing w:after="0"/>
        <w:rPr>
          <w:rFonts w:ascii="Arial" w:hAnsi="Arial" w:cs="Arial"/>
          <w:b/>
          <w:sz w:val="24"/>
          <w:szCs w:val="24"/>
        </w:rPr>
      </w:pPr>
    </w:p>
    <w:p w14:paraId="3FF080D9" w14:textId="77777777" w:rsidR="0032670B" w:rsidRPr="008C3C83" w:rsidRDefault="0032670B" w:rsidP="008C3C83">
      <w:pPr>
        <w:spacing w:after="0"/>
        <w:rPr>
          <w:rFonts w:ascii="Arial" w:hAnsi="Arial" w:cs="Arial"/>
          <w:b/>
          <w:sz w:val="24"/>
          <w:szCs w:val="24"/>
        </w:rPr>
      </w:pPr>
    </w:p>
    <w:p w14:paraId="4A137DFD" w14:textId="77777777" w:rsidR="0032670B" w:rsidRDefault="0032670B" w:rsidP="0032670B">
      <w:pPr>
        <w:pStyle w:val="ListParagraph"/>
        <w:numPr>
          <w:ilvl w:val="0"/>
          <w:numId w:val="1"/>
        </w:numPr>
        <w:spacing w:after="0"/>
        <w:rPr>
          <w:rFonts w:ascii="Arial" w:hAnsi="Arial" w:cs="Arial"/>
          <w:sz w:val="24"/>
          <w:szCs w:val="24"/>
        </w:rPr>
      </w:pPr>
      <w:r w:rsidRPr="0032670B">
        <w:rPr>
          <w:rFonts w:ascii="Arial" w:hAnsi="Arial" w:cs="Arial"/>
          <w:sz w:val="24"/>
          <w:szCs w:val="24"/>
        </w:rPr>
        <w:t xml:space="preserve">Manage and support youth work staff, sessional workers, volunteers and trainees, providing guidance, supervision and opportunities for development </w:t>
      </w:r>
    </w:p>
    <w:p w14:paraId="1CAAA8F2" w14:textId="77777777" w:rsidR="0032670B" w:rsidRDefault="0032670B" w:rsidP="0032670B">
      <w:pPr>
        <w:pStyle w:val="ListParagraph"/>
        <w:spacing w:after="0"/>
        <w:rPr>
          <w:rFonts w:ascii="Arial" w:hAnsi="Arial" w:cs="Arial"/>
          <w:sz w:val="24"/>
          <w:szCs w:val="24"/>
        </w:rPr>
      </w:pPr>
    </w:p>
    <w:p w14:paraId="2BBFD77B" w14:textId="63054C3E" w:rsidR="0032670B" w:rsidRDefault="0032670B" w:rsidP="0032670B">
      <w:pPr>
        <w:pStyle w:val="ListParagraph"/>
        <w:numPr>
          <w:ilvl w:val="0"/>
          <w:numId w:val="1"/>
        </w:numPr>
        <w:spacing w:after="0"/>
        <w:rPr>
          <w:rFonts w:ascii="Arial" w:hAnsi="Arial" w:cs="Arial"/>
          <w:sz w:val="24"/>
          <w:szCs w:val="24"/>
        </w:rPr>
      </w:pPr>
      <w:r w:rsidRPr="0032670B">
        <w:rPr>
          <w:rFonts w:ascii="Arial" w:hAnsi="Arial" w:cs="Arial"/>
          <w:sz w:val="24"/>
          <w:szCs w:val="24"/>
        </w:rPr>
        <w:t>Lead the development and growth of youth work provision within the Tannahill Centre, identifying opportunities to expand programmes and increase participation.</w:t>
      </w:r>
    </w:p>
    <w:p w14:paraId="539BA502" w14:textId="77777777" w:rsidR="0032670B" w:rsidRDefault="0032670B" w:rsidP="0032670B">
      <w:pPr>
        <w:pStyle w:val="ListParagraph"/>
        <w:spacing w:after="0"/>
        <w:rPr>
          <w:rFonts w:ascii="Arial" w:hAnsi="Arial" w:cs="Arial"/>
          <w:sz w:val="24"/>
          <w:szCs w:val="24"/>
        </w:rPr>
      </w:pPr>
    </w:p>
    <w:p w14:paraId="5396AC36" w14:textId="77777777" w:rsidR="000A6A37" w:rsidRDefault="000A6A37" w:rsidP="00464E1E">
      <w:pPr>
        <w:spacing w:after="0"/>
        <w:rPr>
          <w:rFonts w:ascii="Arial" w:hAnsi="Arial" w:cs="Arial"/>
          <w:sz w:val="24"/>
          <w:szCs w:val="24"/>
        </w:rPr>
      </w:pPr>
    </w:p>
    <w:p w14:paraId="05B8DC74" w14:textId="77777777" w:rsidR="00D1690F" w:rsidRPr="007D1C08" w:rsidRDefault="008C3C83" w:rsidP="007D1C08">
      <w:pPr>
        <w:pStyle w:val="ListParagraph"/>
        <w:numPr>
          <w:ilvl w:val="0"/>
          <w:numId w:val="1"/>
        </w:numPr>
        <w:spacing w:after="0"/>
        <w:rPr>
          <w:rFonts w:ascii="Arial" w:hAnsi="Arial" w:cs="Arial"/>
          <w:sz w:val="24"/>
          <w:szCs w:val="24"/>
        </w:rPr>
      </w:pPr>
      <w:r>
        <w:rPr>
          <w:rFonts w:ascii="Arial" w:hAnsi="Arial" w:cs="Arial"/>
          <w:sz w:val="24"/>
          <w:szCs w:val="24"/>
        </w:rPr>
        <w:t>Develop good practice and procedures and ensure colleagues are fully equipped to work alongside young people as volunteers.</w:t>
      </w:r>
    </w:p>
    <w:p w14:paraId="1FEE0CDC" w14:textId="77777777" w:rsidR="00D07F51" w:rsidRPr="008C3C83" w:rsidRDefault="00D07F51" w:rsidP="008C3C83">
      <w:pPr>
        <w:spacing w:after="0"/>
        <w:rPr>
          <w:rFonts w:ascii="Arial" w:hAnsi="Arial" w:cs="Arial"/>
          <w:sz w:val="24"/>
          <w:szCs w:val="24"/>
        </w:rPr>
      </w:pPr>
    </w:p>
    <w:p w14:paraId="0252E4EB" w14:textId="77777777" w:rsidR="000A6A37" w:rsidRPr="000A6A37" w:rsidRDefault="000A6A37" w:rsidP="000A6A37">
      <w:pPr>
        <w:pStyle w:val="ListParagraph"/>
        <w:rPr>
          <w:rFonts w:ascii="Arial" w:hAnsi="Arial" w:cs="Arial"/>
          <w:sz w:val="24"/>
          <w:szCs w:val="24"/>
        </w:rPr>
      </w:pPr>
    </w:p>
    <w:p w14:paraId="664E90DB" w14:textId="77777777" w:rsidR="000A6A37" w:rsidRDefault="000A6A37" w:rsidP="000A6A37">
      <w:pPr>
        <w:pStyle w:val="ListParagraph"/>
        <w:spacing w:after="0"/>
        <w:rPr>
          <w:rFonts w:ascii="Arial" w:hAnsi="Arial" w:cs="Arial"/>
          <w:b/>
          <w:bCs/>
          <w:sz w:val="24"/>
          <w:szCs w:val="24"/>
        </w:rPr>
      </w:pPr>
      <w:r w:rsidRPr="000A6A37">
        <w:rPr>
          <w:rFonts w:ascii="Arial" w:hAnsi="Arial" w:cs="Arial"/>
          <w:b/>
          <w:bCs/>
          <w:sz w:val="24"/>
          <w:szCs w:val="24"/>
        </w:rPr>
        <w:t>Monitoring, Learning and Promotion</w:t>
      </w:r>
    </w:p>
    <w:p w14:paraId="30CA3AFE" w14:textId="77777777" w:rsidR="000A6A37" w:rsidRDefault="000A6A37" w:rsidP="000A6A37">
      <w:pPr>
        <w:pStyle w:val="ListParagraph"/>
        <w:spacing w:after="0"/>
        <w:rPr>
          <w:rFonts w:ascii="Arial" w:hAnsi="Arial" w:cs="Arial"/>
          <w:b/>
          <w:bCs/>
          <w:sz w:val="24"/>
          <w:szCs w:val="24"/>
        </w:rPr>
      </w:pPr>
    </w:p>
    <w:p w14:paraId="6F181C37" w14:textId="477F9125" w:rsidR="000A6A37" w:rsidRDefault="000A6A37" w:rsidP="000A6A37">
      <w:pPr>
        <w:pStyle w:val="ListParagraph"/>
        <w:numPr>
          <w:ilvl w:val="0"/>
          <w:numId w:val="1"/>
        </w:numPr>
        <w:spacing w:after="0"/>
        <w:rPr>
          <w:rFonts w:ascii="Arial" w:hAnsi="Arial" w:cs="Arial"/>
          <w:sz w:val="24"/>
          <w:szCs w:val="24"/>
        </w:rPr>
      </w:pPr>
      <w:r>
        <w:rPr>
          <w:rFonts w:ascii="Arial" w:hAnsi="Arial" w:cs="Arial"/>
          <w:sz w:val="24"/>
          <w:szCs w:val="24"/>
        </w:rPr>
        <w:t>D</w:t>
      </w:r>
      <w:r w:rsidRPr="000A6A37">
        <w:rPr>
          <w:rFonts w:ascii="Arial" w:hAnsi="Arial" w:cs="Arial"/>
          <w:sz w:val="24"/>
          <w:szCs w:val="24"/>
        </w:rPr>
        <w:t>evelop and implement monitoring and evaluation systems that demonstrate the impact of youth work on young people and the wider community.</w:t>
      </w:r>
    </w:p>
    <w:p w14:paraId="2B19EFEB" w14:textId="77777777" w:rsidR="000A6A37" w:rsidRPr="000A6A37" w:rsidRDefault="000A6A37" w:rsidP="000A6A37">
      <w:pPr>
        <w:pStyle w:val="ListParagraph"/>
        <w:spacing w:after="0"/>
        <w:rPr>
          <w:rFonts w:ascii="Arial" w:hAnsi="Arial" w:cs="Arial"/>
          <w:sz w:val="24"/>
          <w:szCs w:val="24"/>
        </w:rPr>
      </w:pPr>
    </w:p>
    <w:p w14:paraId="0AFF5116" w14:textId="77777777" w:rsidR="000A6A37" w:rsidRDefault="000A6A37" w:rsidP="000A6A37">
      <w:pPr>
        <w:pStyle w:val="ListParagraph"/>
        <w:numPr>
          <w:ilvl w:val="0"/>
          <w:numId w:val="1"/>
        </w:numPr>
        <w:spacing w:after="0"/>
        <w:rPr>
          <w:rFonts w:ascii="Arial" w:hAnsi="Arial" w:cs="Arial"/>
          <w:sz w:val="24"/>
          <w:szCs w:val="24"/>
        </w:rPr>
      </w:pPr>
      <w:r w:rsidRPr="000A6A37">
        <w:rPr>
          <w:rFonts w:ascii="Arial" w:hAnsi="Arial" w:cs="Arial"/>
          <w:sz w:val="24"/>
          <w:szCs w:val="24"/>
        </w:rPr>
        <w:t>Produce case studies, reports and stories of change in partnership with young people to promote and celebrate their achievements and inspire others.</w:t>
      </w:r>
    </w:p>
    <w:p w14:paraId="683D6730" w14:textId="77777777" w:rsidR="000A6A37" w:rsidRPr="000A6A37" w:rsidRDefault="000A6A37" w:rsidP="000A6A37">
      <w:pPr>
        <w:spacing w:after="0"/>
        <w:rPr>
          <w:rFonts w:ascii="Arial" w:hAnsi="Arial" w:cs="Arial"/>
          <w:sz w:val="24"/>
          <w:szCs w:val="24"/>
        </w:rPr>
      </w:pPr>
    </w:p>
    <w:p w14:paraId="40651E94" w14:textId="7FD66A11" w:rsidR="000A6A37" w:rsidRDefault="000A6A37" w:rsidP="000A6A37">
      <w:pPr>
        <w:pStyle w:val="ListParagraph"/>
        <w:numPr>
          <w:ilvl w:val="0"/>
          <w:numId w:val="1"/>
        </w:numPr>
        <w:spacing w:after="0"/>
        <w:rPr>
          <w:rFonts w:ascii="Arial" w:hAnsi="Arial" w:cs="Arial"/>
          <w:sz w:val="24"/>
          <w:szCs w:val="24"/>
        </w:rPr>
      </w:pPr>
      <w:r w:rsidRPr="000A6A37">
        <w:rPr>
          <w:rFonts w:ascii="Arial" w:hAnsi="Arial" w:cs="Arial"/>
          <w:sz w:val="24"/>
          <w:szCs w:val="24"/>
        </w:rPr>
        <w:t>Develop good practice procedures and support colleagues across the organisation to effectively engage young people as volunteers and community leaders.</w:t>
      </w:r>
    </w:p>
    <w:p w14:paraId="07098388" w14:textId="77777777" w:rsidR="008C3C83" w:rsidRDefault="008C3C83" w:rsidP="008C3C83">
      <w:pPr>
        <w:spacing w:after="0"/>
        <w:rPr>
          <w:rFonts w:ascii="Arial" w:hAnsi="Arial" w:cs="Arial"/>
          <w:sz w:val="24"/>
          <w:szCs w:val="24"/>
        </w:rPr>
      </w:pPr>
    </w:p>
    <w:p w14:paraId="1307B21B" w14:textId="77777777" w:rsidR="008C3C83" w:rsidRPr="008C3C83" w:rsidRDefault="008C3C83" w:rsidP="008C3C83">
      <w:pPr>
        <w:spacing w:after="0"/>
        <w:rPr>
          <w:rFonts w:ascii="Arial" w:hAnsi="Arial" w:cs="Arial"/>
          <w:b/>
          <w:sz w:val="24"/>
          <w:szCs w:val="24"/>
        </w:rPr>
      </w:pPr>
      <w:r w:rsidRPr="008C3C83">
        <w:rPr>
          <w:rFonts w:ascii="Arial" w:hAnsi="Arial" w:cs="Arial"/>
          <w:b/>
          <w:sz w:val="24"/>
          <w:szCs w:val="24"/>
        </w:rPr>
        <w:t>Partnership working</w:t>
      </w:r>
    </w:p>
    <w:p w14:paraId="2948640B" w14:textId="77777777" w:rsidR="008C3C83" w:rsidRPr="008C3C83" w:rsidRDefault="008C3C83" w:rsidP="008C3C83">
      <w:pPr>
        <w:pStyle w:val="ListParagraph"/>
        <w:rPr>
          <w:rFonts w:ascii="Arial" w:hAnsi="Arial" w:cs="Arial"/>
          <w:sz w:val="24"/>
          <w:szCs w:val="24"/>
        </w:rPr>
      </w:pPr>
    </w:p>
    <w:p w14:paraId="5932B03E" w14:textId="77777777" w:rsidR="00F62932" w:rsidRDefault="00F62932" w:rsidP="00D07F51">
      <w:pPr>
        <w:pStyle w:val="ListParagraph"/>
        <w:numPr>
          <w:ilvl w:val="0"/>
          <w:numId w:val="1"/>
        </w:numPr>
        <w:spacing w:after="0"/>
        <w:rPr>
          <w:rFonts w:ascii="Arial" w:hAnsi="Arial" w:cs="Arial"/>
          <w:sz w:val="24"/>
          <w:szCs w:val="24"/>
        </w:rPr>
      </w:pPr>
      <w:r>
        <w:rPr>
          <w:rFonts w:ascii="Arial" w:hAnsi="Arial" w:cs="Arial"/>
          <w:sz w:val="24"/>
          <w:szCs w:val="24"/>
        </w:rPr>
        <w:t xml:space="preserve">Work closely with youth empowerment charity </w:t>
      </w:r>
      <w:r w:rsidR="003B73B7">
        <w:rPr>
          <w:rFonts w:ascii="Arial" w:hAnsi="Arial" w:cs="Arial"/>
          <w:sz w:val="24"/>
          <w:szCs w:val="24"/>
        </w:rPr>
        <w:t>Youth Scotland</w:t>
      </w:r>
      <w:r>
        <w:rPr>
          <w:rFonts w:ascii="Arial" w:hAnsi="Arial" w:cs="Arial"/>
          <w:sz w:val="24"/>
          <w:szCs w:val="24"/>
        </w:rPr>
        <w:t xml:space="preserve">, embedding their approaches and ethos into the work of the Tannahill Centre in </w:t>
      </w:r>
      <w:proofErr w:type="spellStart"/>
      <w:r>
        <w:rPr>
          <w:rFonts w:ascii="Arial" w:hAnsi="Arial" w:cs="Arial"/>
          <w:sz w:val="24"/>
          <w:szCs w:val="24"/>
        </w:rPr>
        <w:t>Ferguslie</w:t>
      </w:r>
      <w:proofErr w:type="spellEnd"/>
      <w:r>
        <w:rPr>
          <w:rFonts w:ascii="Arial" w:hAnsi="Arial" w:cs="Arial"/>
          <w:sz w:val="24"/>
          <w:szCs w:val="24"/>
        </w:rPr>
        <w:t xml:space="preserve"> Park.</w:t>
      </w:r>
    </w:p>
    <w:p w14:paraId="08A027D9" w14:textId="77777777" w:rsidR="00F62932" w:rsidRDefault="00F62932" w:rsidP="00F62932">
      <w:pPr>
        <w:pStyle w:val="ListParagraph"/>
        <w:spacing w:after="0"/>
        <w:rPr>
          <w:rFonts w:ascii="Arial" w:hAnsi="Arial" w:cs="Arial"/>
          <w:sz w:val="24"/>
          <w:szCs w:val="24"/>
        </w:rPr>
      </w:pPr>
    </w:p>
    <w:p w14:paraId="032563D6" w14:textId="77777777" w:rsidR="008C3C83" w:rsidRDefault="008C3C83" w:rsidP="00D07F51">
      <w:pPr>
        <w:pStyle w:val="ListParagraph"/>
        <w:numPr>
          <w:ilvl w:val="0"/>
          <w:numId w:val="1"/>
        </w:numPr>
        <w:spacing w:after="0"/>
        <w:rPr>
          <w:rFonts w:ascii="Arial" w:hAnsi="Arial" w:cs="Arial"/>
          <w:sz w:val="24"/>
          <w:szCs w:val="24"/>
        </w:rPr>
      </w:pPr>
      <w:r>
        <w:rPr>
          <w:rFonts w:ascii="Arial" w:hAnsi="Arial" w:cs="Arial"/>
          <w:sz w:val="24"/>
          <w:szCs w:val="24"/>
        </w:rPr>
        <w:t xml:space="preserve">Develop and maintain relationships across a range of community groups, organisations and agencies operating in </w:t>
      </w:r>
      <w:proofErr w:type="spellStart"/>
      <w:r>
        <w:rPr>
          <w:rFonts w:ascii="Arial" w:hAnsi="Arial" w:cs="Arial"/>
          <w:sz w:val="24"/>
          <w:szCs w:val="24"/>
        </w:rPr>
        <w:t>Ferguslie</w:t>
      </w:r>
      <w:proofErr w:type="spellEnd"/>
      <w:r>
        <w:rPr>
          <w:rFonts w:ascii="Arial" w:hAnsi="Arial" w:cs="Arial"/>
          <w:sz w:val="24"/>
          <w:szCs w:val="24"/>
        </w:rPr>
        <w:t xml:space="preserve"> Park and beyond that can ultimately support young people give time to their community and meet their own personal goals.</w:t>
      </w:r>
    </w:p>
    <w:p w14:paraId="4C73BE77" w14:textId="77777777" w:rsidR="008C3C83" w:rsidRDefault="008C3C83" w:rsidP="008C3C83">
      <w:pPr>
        <w:pStyle w:val="ListParagraph"/>
        <w:spacing w:after="0"/>
        <w:rPr>
          <w:rFonts w:ascii="Arial" w:hAnsi="Arial" w:cs="Arial"/>
          <w:sz w:val="24"/>
          <w:szCs w:val="24"/>
        </w:rPr>
      </w:pPr>
    </w:p>
    <w:p w14:paraId="0F5EBE24" w14:textId="77777777" w:rsidR="008C3C83" w:rsidRPr="00D07F51" w:rsidRDefault="008C3C83" w:rsidP="00D07F51">
      <w:pPr>
        <w:pStyle w:val="ListParagraph"/>
        <w:numPr>
          <w:ilvl w:val="0"/>
          <w:numId w:val="1"/>
        </w:numPr>
        <w:spacing w:after="0"/>
        <w:rPr>
          <w:rFonts w:ascii="Arial" w:hAnsi="Arial" w:cs="Arial"/>
          <w:sz w:val="24"/>
          <w:szCs w:val="24"/>
        </w:rPr>
      </w:pPr>
      <w:r>
        <w:rPr>
          <w:rFonts w:ascii="Arial" w:hAnsi="Arial" w:cs="Arial"/>
          <w:sz w:val="24"/>
          <w:szCs w:val="24"/>
        </w:rPr>
        <w:t>To work with staff, partner organisations and young people to create new development opportunities for young people.</w:t>
      </w:r>
    </w:p>
    <w:p w14:paraId="40B12C91" w14:textId="77777777" w:rsidR="00D1690F" w:rsidRDefault="00D1690F" w:rsidP="00464E1E">
      <w:pPr>
        <w:spacing w:after="0"/>
        <w:rPr>
          <w:rFonts w:ascii="Arial" w:hAnsi="Arial" w:cs="Arial"/>
          <w:sz w:val="24"/>
          <w:szCs w:val="24"/>
        </w:rPr>
      </w:pPr>
    </w:p>
    <w:p w14:paraId="68078712" w14:textId="77777777" w:rsidR="00D1690F" w:rsidRPr="007D1C08" w:rsidRDefault="00D1690F" w:rsidP="007D1C08">
      <w:pPr>
        <w:spacing w:after="0"/>
        <w:rPr>
          <w:rFonts w:ascii="Arial" w:hAnsi="Arial" w:cs="Arial"/>
          <w:b/>
          <w:sz w:val="24"/>
          <w:szCs w:val="24"/>
        </w:rPr>
      </w:pPr>
      <w:r w:rsidRPr="007D1C08">
        <w:rPr>
          <w:rFonts w:ascii="Arial" w:hAnsi="Arial" w:cs="Arial"/>
          <w:b/>
          <w:sz w:val="24"/>
          <w:szCs w:val="24"/>
        </w:rPr>
        <w:t>Health and safety</w:t>
      </w:r>
    </w:p>
    <w:p w14:paraId="03D5B9ED" w14:textId="77777777" w:rsidR="00D1690F" w:rsidRDefault="00D1690F" w:rsidP="00464E1E">
      <w:pPr>
        <w:spacing w:after="0"/>
        <w:rPr>
          <w:rFonts w:ascii="Arial" w:hAnsi="Arial" w:cs="Arial"/>
          <w:sz w:val="24"/>
          <w:szCs w:val="24"/>
        </w:rPr>
      </w:pPr>
    </w:p>
    <w:p w14:paraId="19DD965B" w14:textId="77777777" w:rsidR="00796479" w:rsidRDefault="00D1690F" w:rsidP="00796479">
      <w:pPr>
        <w:pStyle w:val="ListParagraph"/>
        <w:numPr>
          <w:ilvl w:val="0"/>
          <w:numId w:val="1"/>
        </w:numPr>
        <w:rPr>
          <w:rFonts w:ascii="Arial" w:hAnsi="Arial" w:cs="Arial"/>
          <w:sz w:val="24"/>
          <w:szCs w:val="24"/>
        </w:rPr>
      </w:pPr>
      <w:r w:rsidRPr="00796479">
        <w:rPr>
          <w:rFonts w:ascii="Arial" w:hAnsi="Arial" w:cs="Arial"/>
          <w:sz w:val="24"/>
          <w:szCs w:val="24"/>
        </w:rPr>
        <w:t xml:space="preserve">Have regard for your own Health and Safety and that of all using the premises and groups. </w:t>
      </w:r>
    </w:p>
    <w:p w14:paraId="2EA7EC80" w14:textId="77777777" w:rsidR="00796479" w:rsidRDefault="00796479" w:rsidP="00796479">
      <w:pPr>
        <w:pStyle w:val="ListParagraph"/>
        <w:rPr>
          <w:rFonts w:ascii="Arial" w:hAnsi="Arial" w:cs="Arial"/>
          <w:sz w:val="24"/>
          <w:szCs w:val="24"/>
        </w:rPr>
      </w:pPr>
    </w:p>
    <w:p w14:paraId="2F84EE9B" w14:textId="2FF6606A" w:rsidR="00796479" w:rsidRDefault="00796479" w:rsidP="00796479">
      <w:pPr>
        <w:pStyle w:val="ListParagraph"/>
        <w:numPr>
          <w:ilvl w:val="0"/>
          <w:numId w:val="1"/>
        </w:numPr>
        <w:rPr>
          <w:rFonts w:ascii="Arial" w:hAnsi="Arial" w:cs="Arial"/>
          <w:sz w:val="24"/>
          <w:szCs w:val="24"/>
        </w:rPr>
      </w:pPr>
      <w:r w:rsidRPr="00796479">
        <w:rPr>
          <w:rFonts w:ascii="Arial" w:hAnsi="Arial" w:cs="Arial"/>
          <w:sz w:val="24"/>
          <w:szCs w:val="24"/>
        </w:rPr>
        <w:t>Ensure health and safety procedures are followed during youth work activities, trips and events.</w:t>
      </w:r>
    </w:p>
    <w:p w14:paraId="240A52AA" w14:textId="77777777" w:rsidR="003137E4" w:rsidRPr="003137E4" w:rsidRDefault="003137E4" w:rsidP="003137E4">
      <w:pPr>
        <w:pStyle w:val="ListParagraph"/>
        <w:rPr>
          <w:rFonts w:ascii="Arial" w:hAnsi="Arial" w:cs="Arial"/>
          <w:sz w:val="24"/>
          <w:szCs w:val="24"/>
        </w:rPr>
      </w:pPr>
    </w:p>
    <w:p w14:paraId="46767E47" w14:textId="65FC9974" w:rsidR="003137E4" w:rsidRDefault="003137E4" w:rsidP="003137E4">
      <w:pPr>
        <w:pStyle w:val="ListParagraph"/>
        <w:numPr>
          <w:ilvl w:val="0"/>
          <w:numId w:val="1"/>
        </w:numPr>
        <w:rPr>
          <w:rFonts w:ascii="Arial" w:hAnsi="Arial" w:cs="Arial"/>
          <w:sz w:val="24"/>
          <w:szCs w:val="24"/>
        </w:rPr>
      </w:pPr>
      <w:r>
        <w:rPr>
          <w:rFonts w:ascii="Arial" w:hAnsi="Arial" w:cs="Arial"/>
          <w:sz w:val="24"/>
          <w:szCs w:val="24"/>
        </w:rPr>
        <w:t>Produce risk assessments for all events and trips</w:t>
      </w:r>
    </w:p>
    <w:p w14:paraId="513E0F2C" w14:textId="77777777" w:rsidR="003137E4" w:rsidRPr="003137E4" w:rsidRDefault="003137E4" w:rsidP="003137E4">
      <w:pPr>
        <w:pStyle w:val="ListParagraph"/>
        <w:rPr>
          <w:rFonts w:ascii="Arial" w:hAnsi="Arial" w:cs="Arial"/>
          <w:sz w:val="24"/>
          <w:szCs w:val="24"/>
        </w:rPr>
      </w:pPr>
    </w:p>
    <w:p w14:paraId="2AA32E90" w14:textId="77777777" w:rsidR="003137E4" w:rsidRPr="003137E4" w:rsidRDefault="003137E4" w:rsidP="003137E4">
      <w:pPr>
        <w:pStyle w:val="ListParagraph"/>
        <w:rPr>
          <w:rFonts w:ascii="Arial" w:hAnsi="Arial" w:cs="Arial"/>
          <w:sz w:val="24"/>
          <w:szCs w:val="24"/>
        </w:rPr>
      </w:pPr>
    </w:p>
    <w:p w14:paraId="394A5A4B" w14:textId="19C26AD5" w:rsidR="00D1690F" w:rsidRPr="007D1C08" w:rsidRDefault="00D1690F" w:rsidP="007D1C08">
      <w:pPr>
        <w:pStyle w:val="ListParagraph"/>
        <w:numPr>
          <w:ilvl w:val="0"/>
          <w:numId w:val="1"/>
        </w:numPr>
        <w:spacing w:after="0"/>
        <w:rPr>
          <w:rFonts w:ascii="Arial" w:hAnsi="Arial" w:cs="Arial"/>
          <w:sz w:val="24"/>
          <w:szCs w:val="24"/>
        </w:rPr>
      </w:pPr>
      <w:r w:rsidRPr="007D1C08">
        <w:rPr>
          <w:rFonts w:ascii="Arial" w:hAnsi="Arial" w:cs="Arial"/>
          <w:sz w:val="24"/>
          <w:szCs w:val="24"/>
        </w:rPr>
        <w:t xml:space="preserve"> Attending Health and Safety Training and refresher training as required.</w:t>
      </w:r>
    </w:p>
    <w:p w14:paraId="7476B4A0" w14:textId="77777777" w:rsidR="00D1690F" w:rsidRDefault="00D1690F" w:rsidP="00464E1E">
      <w:pPr>
        <w:spacing w:after="0"/>
        <w:rPr>
          <w:rFonts w:ascii="Arial" w:hAnsi="Arial" w:cs="Arial"/>
          <w:sz w:val="24"/>
          <w:szCs w:val="24"/>
        </w:rPr>
      </w:pPr>
    </w:p>
    <w:p w14:paraId="08FC65F9" w14:textId="77777777" w:rsidR="00D1690F" w:rsidRPr="007D1C08" w:rsidRDefault="00D1690F" w:rsidP="007D1C08">
      <w:pPr>
        <w:spacing w:after="0"/>
        <w:rPr>
          <w:rFonts w:ascii="Arial" w:hAnsi="Arial" w:cs="Arial"/>
          <w:b/>
          <w:sz w:val="24"/>
          <w:szCs w:val="24"/>
        </w:rPr>
      </w:pPr>
      <w:r w:rsidRPr="007D1C08">
        <w:rPr>
          <w:rFonts w:ascii="Arial" w:hAnsi="Arial" w:cs="Arial"/>
          <w:b/>
          <w:sz w:val="24"/>
          <w:szCs w:val="24"/>
        </w:rPr>
        <w:t>Miscellaneous duties</w:t>
      </w:r>
    </w:p>
    <w:p w14:paraId="55E0C112" w14:textId="77777777" w:rsidR="00D1690F" w:rsidRDefault="00D1690F" w:rsidP="00464E1E">
      <w:pPr>
        <w:spacing w:after="0"/>
        <w:rPr>
          <w:rFonts w:ascii="Arial" w:hAnsi="Arial" w:cs="Arial"/>
          <w:sz w:val="24"/>
          <w:szCs w:val="24"/>
        </w:rPr>
      </w:pPr>
    </w:p>
    <w:p w14:paraId="7814C61F" w14:textId="6DB116C2" w:rsidR="000A6A37" w:rsidRPr="0099131F" w:rsidRDefault="00D1690F" w:rsidP="0099131F">
      <w:pPr>
        <w:pStyle w:val="ListParagraph"/>
        <w:numPr>
          <w:ilvl w:val="0"/>
          <w:numId w:val="1"/>
        </w:numPr>
        <w:spacing w:after="0"/>
        <w:rPr>
          <w:rFonts w:ascii="Arial" w:hAnsi="Arial" w:cs="Arial"/>
          <w:sz w:val="24"/>
          <w:szCs w:val="24"/>
        </w:rPr>
      </w:pPr>
      <w:r w:rsidRPr="007D1C08">
        <w:rPr>
          <w:rFonts w:ascii="Arial" w:hAnsi="Arial" w:cs="Arial"/>
          <w:sz w:val="24"/>
          <w:szCs w:val="24"/>
        </w:rPr>
        <w:t>Undertake any other reasonable tasks required by the Business Transformation Manager or other such authorised person to allow the efficient running of the project without changing the general character of the level of responsibility entailed</w:t>
      </w:r>
    </w:p>
    <w:p w14:paraId="5074368C" w14:textId="77777777" w:rsidR="00811BAF" w:rsidRDefault="00811BAF">
      <w:pPr>
        <w:rPr>
          <w:rFonts w:ascii="Arial" w:hAnsi="Arial" w:cs="Arial"/>
          <w:sz w:val="24"/>
          <w:szCs w:val="24"/>
        </w:rPr>
      </w:pPr>
    </w:p>
    <w:p w14:paraId="7C333D1D" w14:textId="77777777" w:rsidR="003C2671" w:rsidRDefault="00961F7C" w:rsidP="00961F7C">
      <w:pPr>
        <w:spacing w:after="0"/>
        <w:jc w:val="right"/>
        <w:rPr>
          <w:rFonts w:ascii="Arial" w:hAnsi="Arial" w:cs="Arial"/>
          <w:color w:val="0082C2"/>
          <w:sz w:val="48"/>
          <w:szCs w:val="48"/>
        </w:rPr>
      </w:pPr>
      <w:r>
        <w:rPr>
          <w:noProof/>
          <w:lang w:eastAsia="en-GB"/>
        </w:rPr>
        <w:drawing>
          <wp:anchor distT="0" distB="0" distL="114300" distR="114300" simplePos="0" relativeHeight="251661312" behindDoc="0" locked="0" layoutInCell="1" allowOverlap="1" wp14:anchorId="2B6D29DA" wp14:editId="15EB5C2D">
            <wp:simplePos x="0" y="0"/>
            <wp:positionH relativeFrom="column">
              <wp:posOffset>0</wp:posOffset>
            </wp:positionH>
            <wp:positionV relativeFrom="paragraph">
              <wp:posOffset>0</wp:posOffset>
            </wp:positionV>
            <wp:extent cx="2259965" cy="708660"/>
            <wp:effectExtent l="0" t="0" r="6985" b="0"/>
            <wp:wrapNone/>
            <wp:docPr id="2" name="Picture 2" descr="C:\Users\jamiemallan\AppData\Local\Microsoft\Windows\INetCache\Content.Word\6722 FPHA Tannahill Centre logo Full Colour (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iemallan\AppData\Local\Microsoft\Windows\INetCache\Content.Word\6722 FPHA Tannahill Centre logo Full Colour (N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C83">
        <w:rPr>
          <w:rFonts w:ascii="Arial" w:hAnsi="Arial" w:cs="Arial"/>
          <w:color w:val="0082C2"/>
          <w:sz w:val="48"/>
          <w:szCs w:val="48"/>
        </w:rPr>
        <w:t>Youth</w:t>
      </w:r>
      <w:r w:rsidR="003C2671">
        <w:rPr>
          <w:rFonts w:ascii="Arial" w:hAnsi="Arial" w:cs="Arial"/>
          <w:color w:val="0082C2"/>
          <w:sz w:val="48"/>
          <w:szCs w:val="48"/>
        </w:rPr>
        <w:t xml:space="preserve"> Development </w:t>
      </w:r>
    </w:p>
    <w:p w14:paraId="54BC7898" w14:textId="77777777" w:rsidR="00383115" w:rsidRDefault="003C2671" w:rsidP="00961F7C">
      <w:pPr>
        <w:spacing w:after="0"/>
        <w:jc w:val="right"/>
        <w:rPr>
          <w:rFonts w:ascii="Arial" w:hAnsi="Arial" w:cs="Arial"/>
          <w:color w:val="0082C2"/>
          <w:sz w:val="48"/>
          <w:szCs w:val="48"/>
        </w:rPr>
      </w:pPr>
      <w:r>
        <w:rPr>
          <w:rFonts w:ascii="Arial" w:hAnsi="Arial" w:cs="Arial"/>
          <w:color w:val="0082C2"/>
          <w:sz w:val="48"/>
          <w:szCs w:val="48"/>
        </w:rPr>
        <w:t>Worker</w:t>
      </w:r>
      <w:r w:rsidR="00383115">
        <w:rPr>
          <w:rFonts w:ascii="Arial" w:hAnsi="Arial" w:cs="Arial"/>
          <w:color w:val="0082C2"/>
          <w:sz w:val="48"/>
          <w:szCs w:val="48"/>
        </w:rPr>
        <w:t xml:space="preserve"> – </w:t>
      </w:r>
      <w:r w:rsidR="00961F7C">
        <w:rPr>
          <w:rFonts w:ascii="Arial" w:hAnsi="Arial" w:cs="Arial"/>
          <w:color w:val="0082C2"/>
          <w:sz w:val="48"/>
          <w:szCs w:val="48"/>
        </w:rPr>
        <w:t xml:space="preserve">Person </w:t>
      </w:r>
    </w:p>
    <w:p w14:paraId="5D6B512F" w14:textId="77777777" w:rsidR="00961F7C" w:rsidRPr="007D1C08" w:rsidRDefault="00961F7C" w:rsidP="00961F7C">
      <w:pPr>
        <w:spacing w:after="0"/>
        <w:jc w:val="right"/>
        <w:rPr>
          <w:rFonts w:ascii="Arial" w:hAnsi="Arial" w:cs="Arial"/>
          <w:color w:val="0082C2"/>
          <w:sz w:val="48"/>
          <w:szCs w:val="48"/>
        </w:rPr>
      </w:pPr>
      <w:r>
        <w:rPr>
          <w:rFonts w:ascii="Arial" w:hAnsi="Arial" w:cs="Arial"/>
          <w:color w:val="0082C2"/>
          <w:sz w:val="48"/>
          <w:szCs w:val="48"/>
        </w:rPr>
        <w:t>Specification</w:t>
      </w:r>
    </w:p>
    <w:p w14:paraId="79165C7A" w14:textId="77777777" w:rsidR="00961F7C" w:rsidRDefault="00961F7C" w:rsidP="00961F7C">
      <w:pPr>
        <w:spacing w:after="0"/>
        <w:rPr>
          <w:rFonts w:ascii="Arial" w:hAnsi="Arial" w:cs="Arial"/>
          <w:sz w:val="24"/>
          <w:szCs w:val="24"/>
        </w:rPr>
      </w:pPr>
    </w:p>
    <w:tbl>
      <w:tblPr>
        <w:tblStyle w:val="TableGrid"/>
        <w:tblW w:w="0" w:type="auto"/>
        <w:tblBorders>
          <w:top w:val="single" w:sz="4" w:space="0" w:color="0082C2"/>
          <w:left w:val="single" w:sz="4" w:space="0" w:color="0082C2"/>
          <w:bottom w:val="single" w:sz="4" w:space="0" w:color="0082C2"/>
          <w:right w:val="single" w:sz="4" w:space="0" w:color="0082C2"/>
          <w:insideH w:val="single" w:sz="4" w:space="0" w:color="0082C2"/>
          <w:insideV w:val="single" w:sz="4" w:space="0" w:color="0082C2"/>
        </w:tblBorders>
        <w:tblLayout w:type="fixed"/>
        <w:tblLook w:val="04A0" w:firstRow="1" w:lastRow="0" w:firstColumn="1" w:lastColumn="0" w:noHBand="0" w:noVBand="1"/>
      </w:tblPr>
      <w:tblGrid>
        <w:gridCol w:w="1838"/>
        <w:gridCol w:w="3589"/>
        <w:gridCol w:w="3589"/>
      </w:tblGrid>
      <w:tr w:rsidR="00961F7C" w14:paraId="2D9F5DA8" w14:textId="77777777" w:rsidTr="005C174E">
        <w:tc>
          <w:tcPr>
            <w:tcW w:w="1838" w:type="dxa"/>
            <w:tcMar>
              <w:top w:w="108" w:type="dxa"/>
              <w:bottom w:w="108" w:type="dxa"/>
            </w:tcMar>
          </w:tcPr>
          <w:p w14:paraId="69E69D71" w14:textId="77777777" w:rsidR="00961F7C" w:rsidRPr="00D1690F" w:rsidRDefault="00961F7C" w:rsidP="009E3EE2">
            <w:pPr>
              <w:rPr>
                <w:rFonts w:ascii="Arial" w:hAnsi="Arial" w:cs="Arial"/>
                <w:b/>
                <w:sz w:val="24"/>
                <w:szCs w:val="24"/>
              </w:rPr>
            </w:pPr>
          </w:p>
        </w:tc>
        <w:tc>
          <w:tcPr>
            <w:tcW w:w="3589" w:type="dxa"/>
            <w:tcMar>
              <w:top w:w="108" w:type="dxa"/>
              <w:bottom w:w="108" w:type="dxa"/>
            </w:tcMar>
          </w:tcPr>
          <w:p w14:paraId="4F32F242" w14:textId="77777777" w:rsidR="00961F7C" w:rsidRPr="00961F7C" w:rsidRDefault="00961F7C" w:rsidP="009E3EE2">
            <w:pPr>
              <w:rPr>
                <w:rFonts w:ascii="Arial" w:hAnsi="Arial" w:cs="Arial"/>
                <w:b/>
                <w:sz w:val="24"/>
                <w:szCs w:val="24"/>
              </w:rPr>
            </w:pPr>
            <w:r w:rsidRPr="00961F7C">
              <w:rPr>
                <w:rFonts w:ascii="Arial" w:hAnsi="Arial" w:cs="Arial"/>
                <w:b/>
                <w:sz w:val="24"/>
                <w:szCs w:val="24"/>
              </w:rPr>
              <w:t>Essential</w:t>
            </w:r>
          </w:p>
        </w:tc>
        <w:tc>
          <w:tcPr>
            <w:tcW w:w="3589" w:type="dxa"/>
          </w:tcPr>
          <w:p w14:paraId="7084B1A1" w14:textId="77777777" w:rsidR="00961F7C" w:rsidRPr="00961F7C" w:rsidRDefault="00961F7C" w:rsidP="009E3EE2">
            <w:pPr>
              <w:rPr>
                <w:rFonts w:ascii="Arial" w:hAnsi="Arial" w:cs="Arial"/>
                <w:b/>
                <w:sz w:val="24"/>
                <w:szCs w:val="24"/>
              </w:rPr>
            </w:pPr>
            <w:r w:rsidRPr="00961F7C">
              <w:rPr>
                <w:rFonts w:ascii="Arial" w:hAnsi="Arial" w:cs="Arial"/>
                <w:b/>
                <w:sz w:val="24"/>
                <w:szCs w:val="24"/>
              </w:rPr>
              <w:t>Desirable</w:t>
            </w:r>
          </w:p>
        </w:tc>
      </w:tr>
      <w:tr w:rsidR="00961F7C" w14:paraId="2EF84721" w14:textId="77777777" w:rsidTr="005C174E">
        <w:tc>
          <w:tcPr>
            <w:tcW w:w="1838" w:type="dxa"/>
            <w:tcMar>
              <w:top w:w="108" w:type="dxa"/>
              <w:bottom w:w="108" w:type="dxa"/>
            </w:tcMar>
          </w:tcPr>
          <w:p w14:paraId="55D8CCB9" w14:textId="77777777" w:rsidR="00961F7C" w:rsidRPr="00D1690F" w:rsidRDefault="00961F7C" w:rsidP="009E3EE2">
            <w:pPr>
              <w:rPr>
                <w:rFonts w:ascii="Arial" w:hAnsi="Arial" w:cs="Arial"/>
                <w:b/>
                <w:sz w:val="24"/>
                <w:szCs w:val="24"/>
              </w:rPr>
            </w:pPr>
            <w:r>
              <w:rPr>
                <w:rFonts w:ascii="Arial" w:hAnsi="Arial" w:cs="Arial"/>
                <w:b/>
                <w:sz w:val="24"/>
                <w:szCs w:val="24"/>
              </w:rPr>
              <w:t>Knowledge</w:t>
            </w:r>
          </w:p>
        </w:tc>
        <w:tc>
          <w:tcPr>
            <w:tcW w:w="3589" w:type="dxa"/>
            <w:tcMar>
              <w:top w:w="108" w:type="dxa"/>
              <w:bottom w:w="108" w:type="dxa"/>
            </w:tcMar>
          </w:tcPr>
          <w:p w14:paraId="7932B51D" w14:textId="77777777" w:rsidR="00961F7C" w:rsidRDefault="00961F7C" w:rsidP="005C174E">
            <w:pPr>
              <w:spacing w:after="120"/>
              <w:rPr>
                <w:rFonts w:ascii="Arial" w:hAnsi="Arial" w:cs="Arial"/>
                <w:sz w:val="24"/>
                <w:szCs w:val="24"/>
              </w:rPr>
            </w:pPr>
            <w:r>
              <w:rPr>
                <w:rFonts w:ascii="Arial" w:hAnsi="Arial" w:cs="Arial"/>
                <w:sz w:val="24"/>
                <w:szCs w:val="24"/>
              </w:rPr>
              <w:t xml:space="preserve">A qualification or significant experience in </w:t>
            </w:r>
            <w:r w:rsidR="00F62932">
              <w:rPr>
                <w:rFonts w:ascii="Arial" w:hAnsi="Arial" w:cs="Arial"/>
                <w:sz w:val="24"/>
                <w:szCs w:val="24"/>
              </w:rPr>
              <w:t>community or youth work</w:t>
            </w:r>
            <w:r w:rsidR="005C174E">
              <w:rPr>
                <w:rFonts w:ascii="Arial" w:hAnsi="Arial" w:cs="Arial"/>
                <w:sz w:val="24"/>
                <w:szCs w:val="24"/>
              </w:rPr>
              <w:t>.</w:t>
            </w:r>
          </w:p>
          <w:p w14:paraId="295B068F" w14:textId="34BEB143" w:rsidR="005C174E" w:rsidRDefault="005C174E" w:rsidP="003C2671">
            <w:pPr>
              <w:spacing w:after="120"/>
              <w:rPr>
                <w:rFonts w:ascii="Arial" w:hAnsi="Arial" w:cs="Arial"/>
                <w:sz w:val="24"/>
                <w:szCs w:val="24"/>
              </w:rPr>
            </w:pPr>
          </w:p>
        </w:tc>
        <w:tc>
          <w:tcPr>
            <w:tcW w:w="3589" w:type="dxa"/>
          </w:tcPr>
          <w:p w14:paraId="24175A84" w14:textId="77777777" w:rsidR="005C174E" w:rsidRDefault="00446E6D" w:rsidP="003C2671">
            <w:pPr>
              <w:spacing w:after="120"/>
              <w:rPr>
                <w:rFonts w:ascii="Arial" w:hAnsi="Arial" w:cs="Arial"/>
                <w:sz w:val="24"/>
                <w:szCs w:val="24"/>
              </w:rPr>
            </w:pPr>
            <w:r>
              <w:rPr>
                <w:rFonts w:ascii="Arial" w:hAnsi="Arial" w:cs="Arial"/>
                <w:sz w:val="24"/>
                <w:szCs w:val="24"/>
              </w:rPr>
              <w:t>Up-to-date local knowledge</w:t>
            </w:r>
            <w:r w:rsidR="005C174E">
              <w:rPr>
                <w:rFonts w:ascii="Arial" w:hAnsi="Arial" w:cs="Arial"/>
                <w:sz w:val="24"/>
                <w:szCs w:val="24"/>
              </w:rPr>
              <w:t xml:space="preserve"> that can be </w:t>
            </w:r>
            <w:proofErr w:type="gramStart"/>
            <w:r w:rsidR="005C174E">
              <w:rPr>
                <w:rFonts w:ascii="Arial" w:hAnsi="Arial" w:cs="Arial"/>
                <w:sz w:val="24"/>
                <w:szCs w:val="24"/>
              </w:rPr>
              <w:t>put to use</w:t>
            </w:r>
            <w:proofErr w:type="gramEnd"/>
            <w:r w:rsidR="005C174E">
              <w:rPr>
                <w:rFonts w:ascii="Arial" w:hAnsi="Arial" w:cs="Arial"/>
                <w:sz w:val="24"/>
                <w:szCs w:val="24"/>
              </w:rPr>
              <w:t xml:space="preserve"> in </w:t>
            </w:r>
            <w:r w:rsidR="003C2671">
              <w:rPr>
                <w:rFonts w:ascii="Arial" w:hAnsi="Arial" w:cs="Arial"/>
                <w:sz w:val="24"/>
                <w:szCs w:val="24"/>
              </w:rPr>
              <w:t xml:space="preserve">supporting </w:t>
            </w:r>
            <w:r w:rsidR="00F62932">
              <w:rPr>
                <w:rFonts w:ascii="Arial" w:hAnsi="Arial" w:cs="Arial"/>
                <w:sz w:val="24"/>
                <w:szCs w:val="24"/>
              </w:rPr>
              <w:t>young people</w:t>
            </w:r>
            <w:r w:rsidR="005C174E">
              <w:rPr>
                <w:rFonts w:ascii="Arial" w:hAnsi="Arial" w:cs="Arial"/>
                <w:sz w:val="24"/>
                <w:szCs w:val="24"/>
              </w:rPr>
              <w:t>.</w:t>
            </w:r>
          </w:p>
        </w:tc>
      </w:tr>
      <w:tr w:rsidR="00961F7C" w14:paraId="11EC4CF8" w14:textId="77777777" w:rsidTr="005C174E">
        <w:tc>
          <w:tcPr>
            <w:tcW w:w="1838" w:type="dxa"/>
            <w:tcMar>
              <w:top w:w="108" w:type="dxa"/>
              <w:bottom w:w="108" w:type="dxa"/>
            </w:tcMar>
          </w:tcPr>
          <w:p w14:paraId="05CD9A47" w14:textId="77777777" w:rsidR="00961F7C" w:rsidRPr="00D1690F" w:rsidRDefault="00961F7C" w:rsidP="009E3EE2">
            <w:pPr>
              <w:rPr>
                <w:rFonts w:ascii="Arial" w:hAnsi="Arial" w:cs="Arial"/>
                <w:b/>
                <w:sz w:val="24"/>
                <w:szCs w:val="24"/>
              </w:rPr>
            </w:pPr>
            <w:r>
              <w:rPr>
                <w:rFonts w:ascii="Arial" w:hAnsi="Arial" w:cs="Arial"/>
                <w:b/>
                <w:sz w:val="24"/>
                <w:szCs w:val="24"/>
              </w:rPr>
              <w:t>Relevant work or other experience</w:t>
            </w:r>
          </w:p>
        </w:tc>
        <w:tc>
          <w:tcPr>
            <w:tcW w:w="3589" w:type="dxa"/>
            <w:tcMar>
              <w:top w:w="108" w:type="dxa"/>
              <w:bottom w:w="108" w:type="dxa"/>
            </w:tcMar>
          </w:tcPr>
          <w:p w14:paraId="7BFBC5EB" w14:textId="04C4E743" w:rsidR="00D85157" w:rsidRDefault="00D85157" w:rsidP="00F62932">
            <w:pPr>
              <w:spacing w:after="120"/>
              <w:rPr>
                <w:rFonts w:ascii="Arial" w:hAnsi="Arial" w:cs="Arial"/>
                <w:sz w:val="24"/>
                <w:szCs w:val="24"/>
              </w:rPr>
            </w:pPr>
            <w:r>
              <w:rPr>
                <w:rFonts w:ascii="Arial" w:hAnsi="Arial" w:cs="Arial"/>
                <w:sz w:val="24"/>
                <w:szCs w:val="24"/>
              </w:rPr>
              <w:t>Experience of managing a team.</w:t>
            </w:r>
          </w:p>
          <w:p w14:paraId="3BA44EBD" w14:textId="6F74E12B" w:rsidR="00F62932" w:rsidRDefault="00D85157" w:rsidP="00F62932">
            <w:pPr>
              <w:spacing w:after="120"/>
              <w:rPr>
                <w:rFonts w:ascii="Arial" w:hAnsi="Arial" w:cs="Arial"/>
                <w:sz w:val="24"/>
                <w:szCs w:val="24"/>
              </w:rPr>
            </w:pPr>
            <w:r>
              <w:rPr>
                <w:rFonts w:ascii="Arial" w:hAnsi="Arial" w:cs="Arial"/>
                <w:sz w:val="24"/>
                <w:szCs w:val="24"/>
              </w:rPr>
              <w:t xml:space="preserve">Experience </w:t>
            </w:r>
            <w:r w:rsidR="00F62932">
              <w:rPr>
                <w:rFonts w:ascii="Arial" w:hAnsi="Arial" w:cs="Arial"/>
                <w:sz w:val="24"/>
                <w:szCs w:val="24"/>
              </w:rPr>
              <w:t>and understanding of working with young people in an empowering way.</w:t>
            </w:r>
          </w:p>
          <w:p w14:paraId="296D844D" w14:textId="77777777" w:rsidR="00F62932" w:rsidRDefault="00F62932" w:rsidP="00F62932">
            <w:pPr>
              <w:spacing w:after="120"/>
              <w:rPr>
                <w:rFonts w:ascii="Arial" w:hAnsi="Arial" w:cs="Arial"/>
                <w:sz w:val="24"/>
                <w:szCs w:val="24"/>
              </w:rPr>
            </w:pPr>
            <w:r>
              <w:rPr>
                <w:rFonts w:ascii="Arial" w:hAnsi="Arial" w:cs="Arial"/>
                <w:sz w:val="24"/>
                <w:szCs w:val="24"/>
              </w:rPr>
              <w:t>Experience of organising events and learning programmes.</w:t>
            </w:r>
          </w:p>
          <w:p w14:paraId="69793711" w14:textId="77777777" w:rsidR="003C2671" w:rsidRDefault="00F62932" w:rsidP="00F62932">
            <w:pPr>
              <w:spacing w:after="120"/>
              <w:rPr>
                <w:rFonts w:ascii="Arial" w:hAnsi="Arial" w:cs="Arial"/>
                <w:sz w:val="24"/>
                <w:szCs w:val="24"/>
              </w:rPr>
            </w:pPr>
            <w:r>
              <w:rPr>
                <w:rFonts w:ascii="Arial" w:hAnsi="Arial" w:cs="Arial"/>
                <w:sz w:val="24"/>
                <w:szCs w:val="24"/>
              </w:rPr>
              <w:t>Experience of developing relationships with key partners, services and organisations.</w:t>
            </w:r>
          </w:p>
        </w:tc>
        <w:tc>
          <w:tcPr>
            <w:tcW w:w="3589" w:type="dxa"/>
          </w:tcPr>
          <w:p w14:paraId="6A4270BF" w14:textId="77777777" w:rsidR="003C2671" w:rsidRDefault="00F62932" w:rsidP="005C174E">
            <w:pPr>
              <w:spacing w:after="120"/>
              <w:rPr>
                <w:rFonts w:ascii="Arial" w:hAnsi="Arial" w:cs="Arial"/>
                <w:sz w:val="24"/>
                <w:szCs w:val="24"/>
              </w:rPr>
            </w:pPr>
            <w:r>
              <w:rPr>
                <w:rFonts w:ascii="Arial" w:hAnsi="Arial" w:cs="Arial"/>
                <w:sz w:val="24"/>
                <w:szCs w:val="24"/>
              </w:rPr>
              <w:t>Experience of designing and delivering training.</w:t>
            </w:r>
          </w:p>
        </w:tc>
      </w:tr>
      <w:tr w:rsidR="00961F7C" w14:paraId="462E3896" w14:textId="77777777" w:rsidTr="005C174E">
        <w:tc>
          <w:tcPr>
            <w:tcW w:w="1838" w:type="dxa"/>
            <w:tcMar>
              <w:top w:w="108" w:type="dxa"/>
              <w:bottom w:w="108" w:type="dxa"/>
            </w:tcMar>
          </w:tcPr>
          <w:p w14:paraId="31518A0E" w14:textId="77777777" w:rsidR="00961F7C" w:rsidRPr="00D1690F" w:rsidRDefault="00961F7C" w:rsidP="009E3EE2">
            <w:pPr>
              <w:rPr>
                <w:rFonts w:ascii="Arial" w:hAnsi="Arial" w:cs="Arial"/>
                <w:b/>
                <w:sz w:val="24"/>
                <w:szCs w:val="24"/>
              </w:rPr>
            </w:pPr>
            <w:proofErr w:type="gramStart"/>
            <w:r>
              <w:rPr>
                <w:rFonts w:ascii="Arial" w:hAnsi="Arial" w:cs="Arial"/>
                <w:b/>
                <w:sz w:val="24"/>
                <w:szCs w:val="24"/>
              </w:rPr>
              <w:t>Particular skills</w:t>
            </w:r>
            <w:proofErr w:type="gramEnd"/>
            <w:r>
              <w:rPr>
                <w:rFonts w:ascii="Arial" w:hAnsi="Arial" w:cs="Arial"/>
                <w:b/>
                <w:sz w:val="24"/>
                <w:szCs w:val="24"/>
              </w:rPr>
              <w:t xml:space="preserve"> and abilities</w:t>
            </w:r>
          </w:p>
        </w:tc>
        <w:tc>
          <w:tcPr>
            <w:tcW w:w="3589" w:type="dxa"/>
            <w:tcMar>
              <w:top w:w="108" w:type="dxa"/>
              <w:bottom w:w="108" w:type="dxa"/>
            </w:tcMar>
          </w:tcPr>
          <w:p w14:paraId="202A0B43" w14:textId="77777777" w:rsidR="00961F7C" w:rsidRDefault="00961F7C" w:rsidP="005C174E">
            <w:pPr>
              <w:spacing w:after="120"/>
              <w:rPr>
                <w:rFonts w:ascii="Arial" w:hAnsi="Arial" w:cs="Arial"/>
                <w:sz w:val="24"/>
                <w:szCs w:val="24"/>
              </w:rPr>
            </w:pPr>
            <w:r>
              <w:rPr>
                <w:rFonts w:ascii="Arial" w:hAnsi="Arial" w:cs="Arial"/>
                <w:sz w:val="24"/>
                <w:szCs w:val="24"/>
              </w:rPr>
              <w:t xml:space="preserve">An ability to develop relationships of trust and communicate with </w:t>
            </w:r>
            <w:r w:rsidR="00F62932">
              <w:rPr>
                <w:rFonts w:ascii="Arial" w:hAnsi="Arial" w:cs="Arial"/>
                <w:sz w:val="24"/>
                <w:szCs w:val="24"/>
              </w:rPr>
              <w:t xml:space="preserve">young </w:t>
            </w:r>
            <w:r>
              <w:rPr>
                <w:rFonts w:ascii="Arial" w:hAnsi="Arial" w:cs="Arial"/>
                <w:sz w:val="24"/>
                <w:szCs w:val="24"/>
              </w:rPr>
              <w:t>people</w:t>
            </w:r>
            <w:r w:rsidR="00F62932">
              <w:rPr>
                <w:rFonts w:ascii="Arial" w:hAnsi="Arial" w:cs="Arial"/>
                <w:sz w:val="24"/>
                <w:szCs w:val="24"/>
              </w:rPr>
              <w:t xml:space="preserve"> and colleagues</w:t>
            </w:r>
            <w:r>
              <w:rPr>
                <w:rFonts w:ascii="Arial" w:hAnsi="Arial" w:cs="Arial"/>
                <w:sz w:val="24"/>
                <w:szCs w:val="24"/>
              </w:rPr>
              <w:t xml:space="preserve"> on a one-to-one basis and in groups.</w:t>
            </w:r>
          </w:p>
          <w:p w14:paraId="07FECA75" w14:textId="77777777" w:rsidR="003C2671" w:rsidRDefault="003C2671" w:rsidP="005C174E">
            <w:pPr>
              <w:spacing w:after="120"/>
              <w:rPr>
                <w:rFonts w:ascii="Arial" w:hAnsi="Arial" w:cs="Arial"/>
                <w:sz w:val="24"/>
                <w:szCs w:val="24"/>
              </w:rPr>
            </w:pPr>
            <w:r>
              <w:rPr>
                <w:rFonts w:ascii="Arial" w:hAnsi="Arial" w:cs="Arial"/>
                <w:sz w:val="24"/>
                <w:szCs w:val="24"/>
              </w:rPr>
              <w:t>Strong networking and negotiation skills.</w:t>
            </w:r>
          </w:p>
          <w:p w14:paraId="54A9980F" w14:textId="77777777" w:rsidR="00961F7C" w:rsidRDefault="00961F7C" w:rsidP="005C174E">
            <w:pPr>
              <w:spacing w:after="120"/>
              <w:rPr>
                <w:rFonts w:ascii="Arial" w:hAnsi="Arial" w:cs="Arial"/>
                <w:sz w:val="24"/>
                <w:szCs w:val="24"/>
              </w:rPr>
            </w:pPr>
            <w:r>
              <w:rPr>
                <w:rFonts w:ascii="Arial" w:hAnsi="Arial" w:cs="Arial"/>
                <w:sz w:val="24"/>
                <w:szCs w:val="24"/>
              </w:rPr>
              <w:t>Word, excel or any other relevant computer experience.</w:t>
            </w:r>
          </w:p>
        </w:tc>
        <w:tc>
          <w:tcPr>
            <w:tcW w:w="3589" w:type="dxa"/>
          </w:tcPr>
          <w:p w14:paraId="093B6213" w14:textId="77777777" w:rsidR="00961F7C" w:rsidRDefault="00F62932" w:rsidP="003C2671">
            <w:pPr>
              <w:spacing w:after="120"/>
              <w:rPr>
                <w:rFonts w:ascii="Arial" w:hAnsi="Arial" w:cs="Arial"/>
                <w:sz w:val="24"/>
                <w:szCs w:val="24"/>
              </w:rPr>
            </w:pPr>
            <w:r>
              <w:rPr>
                <w:rFonts w:ascii="Arial" w:hAnsi="Arial" w:cs="Arial"/>
                <w:sz w:val="24"/>
                <w:szCs w:val="24"/>
              </w:rPr>
              <w:t>Good understanding of the motivational and training needs of young people.</w:t>
            </w:r>
          </w:p>
        </w:tc>
      </w:tr>
      <w:tr w:rsidR="00961F7C" w14:paraId="169AFD41" w14:textId="77777777" w:rsidTr="005C174E">
        <w:tc>
          <w:tcPr>
            <w:tcW w:w="1838" w:type="dxa"/>
            <w:tcMar>
              <w:top w:w="108" w:type="dxa"/>
              <w:bottom w:w="108" w:type="dxa"/>
            </w:tcMar>
          </w:tcPr>
          <w:p w14:paraId="763DA97B" w14:textId="77777777" w:rsidR="00961F7C" w:rsidRPr="00D1690F" w:rsidRDefault="00961F7C" w:rsidP="009E3EE2">
            <w:pPr>
              <w:rPr>
                <w:rFonts w:ascii="Arial" w:hAnsi="Arial" w:cs="Arial"/>
                <w:b/>
                <w:sz w:val="24"/>
                <w:szCs w:val="24"/>
              </w:rPr>
            </w:pPr>
            <w:r>
              <w:rPr>
                <w:rFonts w:ascii="Arial" w:hAnsi="Arial" w:cs="Arial"/>
                <w:b/>
                <w:sz w:val="24"/>
                <w:szCs w:val="24"/>
              </w:rPr>
              <w:t>Personal qualities</w:t>
            </w:r>
          </w:p>
        </w:tc>
        <w:tc>
          <w:tcPr>
            <w:tcW w:w="3589" w:type="dxa"/>
            <w:tcMar>
              <w:top w:w="108" w:type="dxa"/>
              <w:bottom w:w="108" w:type="dxa"/>
            </w:tcMar>
          </w:tcPr>
          <w:p w14:paraId="369BCF77" w14:textId="77777777" w:rsidR="00961F7C" w:rsidRDefault="00961F7C" w:rsidP="005C174E">
            <w:pPr>
              <w:spacing w:after="120"/>
              <w:rPr>
                <w:rFonts w:ascii="Arial" w:hAnsi="Arial" w:cs="Arial"/>
                <w:sz w:val="24"/>
                <w:szCs w:val="24"/>
              </w:rPr>
            </w:pPr>
            <w:r>
              <w:rPr>
                <w:rFonts w:ascii="Arial" w:hAnsi="Arial" w:cs="Arial"/>
                <w:sz w:val="24"/>
                <w:szCs w:val="24"/>
              </w:rPr>
              <w:t>Self-motivated and having a ‘can-do’ attitude.</w:t>
            </w:r>
          </w:p>
          <w:p w14:paraId="1272E4C5" w14:textId="77777777" w:rsidR="00961F7C" w:rsidRDefault="00961F7C" w:rsidP="005C174E">
            <w:pPr>
              <w:spacing w:after="120"/>
              <w:rPr>
                <w:rFonts w:ascii="Arial" w:hAnsi="Arial" w:cs="Arial"/>
                <w:sz w:val="24"/>
                <w:szCs w:val="24"/>
              </w:rPr>
            </w:pPr>
            <w:r>
              <w:rPr>
                <w:rFonts w:ascii="Arial" w:hAnsi="Arial" w:cs="Arial"/>
                <w:sz w:val="24"/>
                <w:szCs w:val="24"/>
              </w:rPr>
              <w:t>Committed about learning and development for self and others.</w:t>
            </w:r>
          </w:p>
          <w:p w14:paraId="5CBF198E" w14:textId="5CF44784" w:rsidR="00961F7C" w:rsidRDefault="00961F7C" w:rsidP="005C174E">
            <w:pPr>
              <w:spacing w:after="120"/>
              <w:rPr>
                <w:rFonts w:ascii="Arial" w:hAnsi="Arial" w:cs="Arial"/>
                <w:sz w:val="24"/>
                <w:szCs w:val="24"/>
              </w:rPr>
            </w:pPr>
            <w:r>
              <w:rPr>
                <w:rFonts w:ascii="Arial" w:hAnsi="Arial" w:cs="Arial"/>
                <w:sz w:val="24"/>
                <w:szCs w:val="24"/>
              </w:rPr>
              <w:lastRenderedPageBreak/>
              <w:t xml:space="preserve">Flexible and positive approach and desire to work with people in a non-judgemental and </w:t>
            </w:r>
            <w:r w:rsidR="0099131F">
              <w:rPr>
                <w:rFonts w:ascii="Arial" w:hAnsi="Arial" w:cs="Arial"/>
                <w:sz w:val="24"/>
                <w:szCs w:val="24"/>
              </w:rPr>
              <w:t>person-centred</w:t>
            </w:r>
            <w:r>
              <w:rPr>
                <w:rFonts w:ascii="Arial" w:hAnsi="Arial" w:cs="Arial"/>
                <w:sz w:val="24"/>
                <w:szCs w:val="24"/>
              </w:rPr>
              <w:t xml:space="preserve"> way.</w:t>
            </w:r>
          </w:p>
        </w:tc>
        <w:tc>
          <w:tcPr>
            <w:tcW w:w="3589" w:type="dxa"/>
          </w:tcPr>
          <w:p w14:paraId="2A443B12" w14:textId="77777777" w:rsidR="00961F7C" w:rsidRDefault="00961F7C" w:rsidP="005C174E">
            <w:pPr>
              <w:spacing w:after="120"/>
              <w:rPr>
                <w:rFonts w:ascii="Arial" w:hAnsi="Arial" w:cs="Arial"/>
                <w:sz w:val="24"/>
                <w:szCs w:val="24"/>
              </w:rPr>
            </w:pPr>
            <w:r>
              <w:rPr>
                <w:rFonts w:ascii="Arial" w:hAnsi="Arial" w:cs="Arial"/>
                <w:sz w:val="24"/>
                <w:szCs w:val="24"/>
              </w:rPr>
              <w:lastRenderedPageBreak/>
              <w:t xml:space="preserve">Interest in the local community and other activities carried out by the Tannahill Centre and its beneficiaries. </w:t>
            </w:r>
          </w:p>
        </w:tc>
      </w:tr>
      <w:tr w:rsidR="00961F7C" w14:paraId="37A02895" w14:textId="77777777" w:rsidTr="005C174E">
        <w:tc>
          <w:tcPr>
            <w:tcW w:w="1838" w:type="dxa"/>
            <w:tcMar>
              <w:top w:w="108" w:type="dxa"/>
              <w:bottom w:w="108" w:type="dxa"/>
            </w:tcMar>
          </w:tcPr>
          <w:p w14:paraId="52F266AD" w14:textId="77777777" w:rsidR="00961F7C" w:rsidRPr="00D1690F" w:rsidRDefault="00961F7C" w:rsidP="009E3EE2">
            <w:pPr>
              <w:rPr>
                <w:rFonts w:ascii="Arial" w:hAnsi="Arial" w:cs="Arial"/>
                <w:b/>
                <w:sz w:val="24"/>
                <w:szCs w:val="24"/>
              </w:rPr>
            </w:pPr>
            <w:r>
              <w:rPr>
                <w:rFonts w:ascii="Arial" w:hAnsi="Arial" w:cs="Arial"/>
                <w:b/>
                <w:sz w:val="24"/>
                <w:szCs w:val="24"/>
              </w:rPr>
              <w:t>Additional job requirements</w:t>
            </w:r>
          </w:p>
        </w:tc>
        <w:tc>
          <w:tcPr>
            <w:tcW w:w="3589" w:type="dxa"/>
            <w:tcMar>
              <w:top w:w="108" w:type="dxa"/>
              <w:bottom w:w="108" w:type="dxa"/>
            </w:tcMar>
          </w:tcPr>
          <w:p w14:paraId="3859E04D" w14:textId="77777777" w:rsidR="00961F7C" w:rsidRDefault="00961F7C" w:rsidP="005C174E">
            <w:pPr>
              <w:spacing w:after="120"/>
              <w:rPr>
                <w:rFonts w:ascii="Arial" w:hAnsi="Arial" w:cs="Arial"/>
                <w:sz w:val="24"/>
                <w:szCs w:val="24"/>
              </w:rPr>
            </w:pPr>
            <w:r>
              <w:rPr>
                <w:rFonts w:ascii="Arial" w:hAnsi="Arial" w:cs="Arial"/>
                <w:sz w:val="24"/>
                <w:szCs w:val="24"/>
              </w:rPr>
              <w:t>Acceptable PVG check.</w:t>
            </w:r>
          </w:p>
          <w:p w14:paraId="6AFEC190" w14:textId="77777777" w:rsidR="00961F7C" w:rsidRDefault="00961F7C" w:rsidP="005C174E">
            <w:pPr>
              <w:spacing w:after="120"/>
              <w:rPr>
                <w:rFonts w:ascii="Arial" w:hAnsi="Arial" w:cs="Arial"/>
                <w:sz w:val="24"/>
                <w:szCs w:val="24"/>
              </w:rPr>
            </w:pPr>
            <w:r>
              <w:rPr>
                <w:rFonts w:ascii="Arial" w:hAnsi="Arial" w:cs="Arial"/>
                <w:sz w:val="24"/>
                <w:szCs w:val="24"/>
              </w:rPr>
              <w:t>Available to work flexible hours including weekends and e</w:t>
            </w:r>
            <w:r w:rsidR="00446E6D">
              <w:rPr>
                <w:rFonts w:ascii="Arial" w:hAnsi="Arial" w:cs="Arial"/>
                <w:sz w:val="24"/>
                <w:szCs w:val="24"/>
              </w:rPr>
              <w:t>venings with reasonable notice.</w:t>
            </w:r>
          </w:p>
          <w:p w14:paraId="4A54981D" w14:textId="77777777" w:rsidR="00961F7C" w:rsidRDefault="00961F7C" w:rsidP="005C174E">
            <w:pPr>
              <w:spacing w:after="120"/>
              <w:rPr>
                <w:rFonts w:ascii="Arial" w:hAnsi="Arial" w:cs="Arial"/>
                <w:sz w:val="24"/>
                <w:szCs w:val="24"/>
              </w:rPr>
            </w:pPr>
            <w:r>
              <w:rPr>
                <w:rFonts w:ascii="Arial" w:hAnsi="Arial" w:cs="Arial"/>
                <w:sz w:val="24"/>
                <w:szCs w:val="24"/>
              </w:rPr>
              <w:t>Be able to attend appropriate training as required</w:t>
            </w:r>
          </w:p>
        </w:tc>
        <w:tc>
          <w:tcPr>
            <w:tcW w:w="3589" w:type="dxa"/>
          </w:tcPr>
          <w:p w14:paraId="2A5C7278" w14:textId="77777777" w:rsidR="00961F7C" w:rsidRDefault="00961F7C" w:rsidP="005C174E">
            <w:pPr>
              <w:spacing w:after="120"/>
              <w:rPr>
                <w:rFonts w:ascii="Arial" w:hAnsi="Arial" w:cs="Arial"/>
                <w:sz w:val="24"/>
                <w:szCs w:val="24"/>
              </w:rPr>
            </w:pPr>
          </w:p>
        </w:tc>
      </w:tr>
    </w:tbl>
    <w:p w14:paraId="16419E71" w14:textId="77777777" w:rsidR="00961F7C" w:rsidRDefault="00961F7C" w:rsidP="00961F7C">
      <w:pPr>
        <w:spacing w:after="0"/>
        <w:rPr>
          <w:rFonts w:ascii="Arial" w:hAnsi="Arial" w:cs="Arial"/>
          <w:sz w:val="24"/>
          <w:szCs w:val="24"/>
        </w:rPr>
      </w:pPr>
    </w:p>
    <w:p w14:paraId="6E68255F" w14:textId="77777777" w:rsidR="007D1C08" w:rsidRPr="00464E1E" w:rsidRDefault="007D1C08" w:rsidP="00464E1E">
      <w:pPr>
        <w:spacing w:after="0"/>
        <w:rPr>
          <w:rFonts w:ascii="Arial" w:hAnsi="Arial" w:cs="Arial"/>
          <w:sz w:val="24"/>
          <w:szCs w:val="24"/>
        </w:rPr>
      </w:pPr>
    </w:p>
    <w:sectPr w:rsidR="007D1C08" w:rsidRPr="00464E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9E6D" w14:textId="77777777" w:rsidR="00FD3C34" w:rsidRDefault="00FD3C34" w:rsidP="009E2CAE">
      <w:pPr>
        <w:spacing w:after="0" w:line="240" w:lineRule="auto"/>
      </w:pPr>
      <w:r>
        <w:separator/>
      </w:r>
    </w:p>
  </w:endnote>
  <w:endnote w:type="continuationSeparator" w:id="0">
    <w:p w14:paraId="702BD870" w14:textId="77777777" w:rsidR="00FD3C34" w:rsidRDefault="00FD3C34" w:rsidP="009E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7055" w14:textId="77777777" w:rsidR="009E2CAE" w:rsidRDefault="009E2CAE" w:rsidP="009E2CA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8F41" w14:textId="77777777" w:rsidR="00FD3C34" w:rsidRDefault="00FD3C34" w:rsidP="009E2CAE">
      <w:pPr>
        <w:spacing w:after="0" w:line="240" w:lineRule="auto"/>
      </w:pPr>
      <w:r>
        <w:separator/>
      </w:r>
    </w:p>
  </w:footnote>
  <w:footnote w:type="continuationSeparator" w:id="0">
    <w:p w14:paraId="5AEA20EF" w14:textId="77777777" w:rsidR="00FD3C34" w:rsidRDefault="00FD3C34" w:rsidP="009E2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246D1"/>
    <w:multiLevelType w:val="hybridMultilevel"/>
    <w:tmpl w:val="F6B0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10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1E"/>
    <w:rsid w:val="00003E8B"/>
    <w:rsid w:val="000A1707"/>
    <w:rsid w:val="000A6A37"/>
    <w:rsid w:val="000B0206"/>
    <w:rsid w:val="000E265F"/>
    <w:rsid w:val="001051AF"/>
    <w:rsid w:val="00111F96"/>
    <w:rsid w:val="0012445C"/>
    <w:rsid w:val="001625DB"/>
    <w:rsid w:val="00190399"/>
    <w:rsid w:val="001A2AF4"/>
    <w:rsid w:val="001E1704"/>
    <w:rsid w:val="0024211C"/>
    <w:rsid w:val="003137E4"/>
    <w:rsid w:val="0032670B"/>
    <w:rsid w:val="00351096"/>
    <w:rsid w:val="00383115"/>
    <w:rsid w:val="003B73B7"/>
    <w:rsid w:val="003C2671"/>
    <w:rsid w:val="003F4E7F"/>
    <w:rsid w:val="0040407F"/>
    <w:rsid w:val="00417DE8"/>
    <w:rsid w:val="00446E6D"/>
    <w:rsid w:val="00464E1E"/>
    <w:rsid w:val="0047580F"/>
    <w:rsid w:val="00552DEB"/>
    <w:rsid w:val="00570B60"/>
    <w:rsid w:val="005A18A8"/>
    <w:rsid w:val="005C174E"/>
    <w:rsid w:val="005D0095"/>
    <w:rsid w:val="005E45B7"/>
    <w:rsid w:val="007467E5"/>
    <w:rsid w:val="007570D1"/>
    <w:rsid w:val="0076652E"/>
    <w:rsid w:val="00796479"/>
    <w:rsid w:val="007D1C08"/>
    <w:rsid w:val="00804F40"/>
    <w:rsid w:val="00811BAF"/>
    <w:rsid w:val="00862C28"/>
    <w:rsid w:val="00867B84"/>
    <w:rsid w:val="0088602F"/>
    <w:rsid w:val="008B0B8E"/>
    <w:rsid w:val="008C3C83"/>
    <w:rsid w:val="009344EF"/>
    <w:rsid w:val="00961F7C"/>
    <w:rsid w:val="00973D23"/>
    <w:rsid w:val="00987BD6"/>
    <w:rsid w:val="0099131F"/>
    <w:rsid w:val="009E03F0"/>
    <w:rsid w:val="009E1BFE"/>
    <w:rsid w:val="009E2CAE"/>
    <w:rsid w:val="00AC6CBB"/>
    <w:rsid w:val="00AD421C"/>
    <w:rsid w:val="00AE5AF4"/>
    <w:rsid w:val="00AE73DF"/>
    <w:rsid w:val="00BA7EA0"/>
    <w:rsid w:val="00BD15F6"/>
    <w:rsid w:val="00D07F51"/>
    <w:rsid w:val="00D1690F"/>
    <w:rsid w:val="00D85157"/>
    <w:rsid w:val="00E54948"/>
    <w:rsid w:val="00EB26F2"/>
    <w:rsid w:val="00EE1400"/>
    <w:rsid w:val="00EE43EE"/>
    <w:rsid w:val="00F43EFC"/>
    <w:rsid w:val="00F62932"/>
    <w:rsid w:val="00FD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EE1ADF"/>
  <w15:chartTrackingRefBased/>
  <w15:docId w15:val="{69AAAF66-5619-4906-A5EC-072B7869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C08"/>
    <w:pPr>
      <w:ind w:left="720"/>
      <w:contextualSpacing/>
    </w:pPr>
  </w:style>
  <w:style w:type="paragraph" w:styleId="BalloonText">
    <w:name w:val="Balloon Text"/>
    <w:basedOn w:val="Normal"/>
    <w:link w:val="BalloonTextChar"/>
    <w:uiPriority w:val="99"/>
    <w:semiHidden/>
    <w:unhideWhenUsed/>
    <w:rsid w:val="00446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E6D"/>
    <w:rPr>
      <w:rFonts w:ascii="Segoe UI" w:hAnsi="Segoe UI" w:cs="Segoe UI"/>
      <w:sz w:val="18"/>
      <w:szCs w:val="18"/>
    </w:rPr>
  </w:style>
  <w:style w:type="paragraph" w:styleId="Header">
    <w:name w:val="header"/>
    <w:basedOn w:val="Normal"/>
    <w:link w:val="HeaderChar"/>
    <w:uiPriority w:val="99"/>
    <w:unhideWhenUsed/>
    <w:rsid w:val="009E2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CAE"/>
  </w:style>
  <w:style w:type="paragraph" w:styleId="Footer">
    <w:name w:val="footer"/>
    <w:basedOn w:val="Normal"/>
    <w:link w:val="FooterChar"/>
    <w:uiPriority w:val="99"/>
    <w:unhideWhenUsed/>
    <w:rsid w:val="009E2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Paul Irwin</cp:lastModifiedBy>
  <cp:revision>2</cp:revision>
  <cp:lastPrinted>2019-06-20T13:04:00Z</cp:lastPrinted>
  <dcterms:created xsi:type="dcterms:W3CDTF">2026-07-06T11:58:00Z</dcterms:created>
  <dcterms:modified xsi:type="dcterms:W3CDTF">2026-07-06T11:58:00Z</dcterms:modified>
</cp:coreProperties>
</file>